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A9610" w14:textId="4703B2E0" w:rsidR="00862B13" w:rsidRDefault="00862B13" w:rsidP="003F2A7B">
      <w:pPr>
        <w:pStyle w:val="Bodytext1"/>
        <w:spacing w:before="0" w:after="0"/>
        <w:rPr>
          <w:rFonts w:ascii="Arial" w:hAnsi="Arial" w:cs="Arial"/>
          <w:sz w:val="24"/>
          <w:szCs w:val="24"/>
        </w:rPr>
      </w:pPr>
      <w:bookmarkStart w:id="0" w:name="_Toc135723956"/>
      <w:bookmarkStart w:id="1" w:name="_Toc135724856"/>
      <w:bookmarkStart w:id="2" w:name="_Toc135724927"/>
      <w:r w:rsidRPr="003F2A7B">
        <w:rPr>
          <w:rFonts w:ascii="Arial" w:hAnsi="Arial" w:cs="Arial"/>
          <w:sz w:val="24"/>
          <w:szCs w:val="24"/>
        </w:rPr>
        <w:t>Once this code has been adopted</w:t>
      </w:r>
      <w:r w:rsidRPr="003F2A7B">
        <w:rPr>
          <w:rFonts w:ascii="Arial" w:hAnsi="Arial" w:cs="Arial"/>
          <w:i/>
          <w:iCs/>
          <w:sz w:val="24"/>
          <w:szCs w:val="24"/>
        </w:rPr>
        <w:t xml:space="preserve">, </w:t>
      </w:r>
      <w:r w:rsidRPr="003F2A7B">
        <w:rPr>
          <w:rFonts w:ascii="Arial" w:hAnsi="Arial" w:cs="Arial"/>
          <w:sz w:val="24"/>
          <w:szCs w:val="24"/>
        </w:rPr>
        <w:t>all board members agree to faithfully abide by it.</w:t>
      </w:r>
    </w:p>
    <w:p w14:paraId="73F21B5B" w14:textId="77777777" w:rsidR="003F2A7B" w:rsidRPr="003F2A7B" w:rsidRDefault="003F2A7B" w:rsidP="003F2A7B">
      <w:pPr>
        <w:pStyle w:val="Bodytext1"/>
        <w:spacing w:before="0" w:after="0"/>
        <w:rPr>
          <w:rFonts w:ascii="Arial" w:hAnsi="Arial" w:cs="Arial"/>
          <w:sz w:val="24"/>
          <w:szCs w:val="24"/>
        </w:rPr>
      </w:pPr>
    </w:p>
    <w:p w14:paraId="495B927E" w14:textId="2A10660D" w:rsidR="00862B13" w:rsidRDefault="00862B13" w:rsidP="003F2A7B">
      <w:pPr>
        <w:pStyle w:val="Bodytext1"/>
        <w:spacing w:before="0" w:after="0"/>
        <w:rPr>
          <w:rStyle w:val="Hyperlink"/>
          <w:rFonts w:ascii="Arial" w:hAnsi="Arial" w:cs="Arial"/>
          <w:sz w:val="24"/>
          <w:szCs w:val="24"/>
        </w:rPr>
      </w:pPr>
      <w:r w:rsidRPr="003F2A7B">
        <w:rPr>
          <w:rFonts w:ascii="Arial" w:hAnsi="Arial" w:cs="Arial"/>
          <w:sz w:val="24"/>
          <w:szCs w:val="24"/>
        </w:rPr>
        <w:t xml:space="preserve">Trustees: We agree to follow the </w:t>
      </w:r>
      <w:hyperlink r:id="rId11" w:history="1">
        <w:r w:rsidRPr="003F2A7B">
          <w:rPr>
            <w:rStyle w:val="Hyperlink"/>
            <w:rFonts w:ascii="Arial" w:hAnsi="Arial" w:cs="Arial"/>
            <w:sz w:val="24"/>
            <w:szCs w:val="24"/>
          </w:rPr>
          <w:t>charity governance code</w:t>
        </w:r>
      </w:hyperlink>
    </w:p>
    <w:p w14:paraId="5227BB17" w14:textId="77777777" w:rsidR="003F2A7B" w:rsidRPr="003F2A7B" w:rsidRDefault="003F2A7B" w:rsidP="003F2A7B">
      <w:pPr>
        <w:pStyle w:val="Bodytext1"/>
        <w:spacing w:before="0" w:after="0"/>
        <w:rPr>
          <w:rFonts w:ascii="Arial" w:hAnsi="Arial" w:cs="Arial"/>
          <w:sz w:val="24"/>
          <w:szCs w:val="24"/>
        </w:rPr>
      </w:pPr>
    </w:p>
    <w:p w14:paraId="1AD8FC7C" w14:textId="5CA20A69" w:rsidR="00862B13" w:rsidRPr="003F2A7B" w:rsidRDefault="00862B13" w:rsidP="003F2A7B">
      <w:pPr>
        <w:pStyle w:val="Bodytext1"/>
        <w:spacing w:before="0" w:after="0"/>
        <w:rPr>
          <w:rStyle w:val="Hyperlink"/>
          <w:rFonts w:ascii="Arial" w:hAnsi="Arial" w:cs="Arial"/>
          <w:sz w:val="24"/>
          <w:szCs w:val="24"/>
        </w:rPr>
      </w:pPr>
      <w:r w:rsidRPr="003F2A7B">
        <w:rPr>
          <w:rFonts w:ascii="Arial" w:hAnsi="Arial" w:cs="Arial"/>
          <w:sz w:val="24"/>
          <w:szCs w:val="24"/>
        </w:rPr>
        <w:t xml:space="preserve">Those governing at local level: We recognise and support the principles set out in the </w:t>
      </w:r>
      <w:hyperlink r:id="rId12" w:history="1">
        <w:r w:rsidRPr="003F2A7B">
          <w:rPr>
            <w:rStyle w:val="Hyperlink"/>
            <w:rFonts w:ascii="Arial" w:hAnsi="Arial" w:cs="Arial"/>
            <w:sz w:val="24"/>
            <w:szCs w:val="24"/>
          </w:rPr>
          <w:t>charity governance code</w:t>
        </w:r>
      </w:hyperlink>
    </w:p>
    <w:p w14:paraId="078C7577" w14:textId="77777777" w:rsidR="003F2A7B" w:rsidRDefault="003F2A7B" w:rsidP="003F2A7B">
      <w:pPr>
        <w:pStyle w:val="Bodytext1"/>
        <w:spacing w:before="0" w:after="0"/>
        <w:rPr>
          <w:rFonts w:ascii="Arial" w:hAnsi="Arial" w:cs="Arial"/>
          <w:sz w:val="24"/>
          <w:szCs w:val="24"/>
        </w:rPr>
      </w:pPr>
    </w:p>
    <w:p w14:paraId="1EA5989A" w14:textId="09B889D5" w:rsidR="003F2A7B" w:rsidRPr="003F2A7B" w:rsidRDefault="003F2A7B" w:rsidP="003F2A7B">
      <w:pPr>
        <w:pStyle w:val="Bodytext1"/>
        <w:spacing w:before="0" w:after="0"/>
        <w:rPr>
          <w:rFonts w:ascii="Arial" w:hAnsi="Arial" w:cs="Arial"/>
          <w:sz w:val="24"/>
          <w:szCs w:val="24"/>
        </w:rPr>
        <w:sectPr w:rsidR="003F2A7B" w:rsidRPr="003F2A7B" w:rsidSect="003F2A7B">
          <w:footerReference w:type="default" r:id="rId13"/>
          <w:headerReference w:type="first" r:id="rId14"/>
          <w:pgSz w:w="11900" w:h="16840"/>
          <w:pgMar w:top="720" w:right="720" w:bottom="720" w:left="720" w:header="1417" w:footer="850" w:gutter="0"/>
          <w:cols w:space="708"/>
          <w:titlePg/>
          <w:docGrid w:linePitch="360"/>
        </w:sectPr>
      </w:pPr>
    </w:p>
    <w:p w14:paraId="1D94096B" w14:textId="0F316B41" w:rsidR="00FF182D" w:rsidRPr="003F2A7B" w:rsidRDefault="00FF182D" w:rsidP="003F2A7B">
      <w:pPr>
        <w:pStyle w:val="Bodytext1"/>
        <w:spacing w:before="0" w:after="0"/>
        <w:rPr>
          <w:rFonts w:ascii="Arial" w:hAnsi="Arial" w:cs="Arial"/>
          <w:b/>
          <w:sz w:val="24"/>
          <w:szCs w:val="24"/>
          <w:u w:val="single"/>
        </w:rPr>
      </w:pPr>
      <w:r w:rsidRPr="003F2A7B">
        <w:rPr>
          <w:rFonts w:ascii="Arial" w:hAnsi="Arial" w:cs="Arial"/>
          <w:b/>
          <w:sz w:val="24"/>
          <w:szCs w:val="24"/>
          <w:u w:val="single"/>
        </w:rPr>
        <w:t>We</w:t>
      </w:r>
      <w:r w:rsidR="00862B13" w:rsidRPr="003F2A7B">
        <w:rPr>
          <w:rFonts w:ascii="Arial" w:hAnsi="Arial" w:cs="Arial"/>
          <w:b/>
          <w:sz w:val="24"/>
          <w:szCs w:val="24"/>
          <w:u w:val="single"/>
        </w:rPr>
        <w:t xml:space="preserve"> will</w:t>
      </w:r>
      <w:r w:rsidRPr="003F2A7B">
        <w:rPr>
          <w:rFonts w:ascii="Arial" w:hAnsi="Arial" w:cs="Arial"/>
          <w:b/>
          <w:sz w:val="24"/>
          <w:szCs w:val="24"/>
          <w:u w:val="single"/>
        </w:rPr>
        <w:t xml:space="preserve"> abide by the Seven Nolan Principles of Public Life:</w:t>
      </w:r>
    </w:p>
    <w:p w14:paraId="6ACFD720" w14:textId="77777777" w:rsidR="00805F8A" w:rsidRDefault="00805F8A" w:rsidP="003F2A7B">
      <w:pPr>
        <w:pStyle w:val="Bodytext1"/>
        <w:spacing w:before="0" w:after="0"/>
        <w:rPr>
          <w:rFonts w:ascii="Arial" w:hAnsi="Arial" w:cs="Arial"/>
          <w:sz w:val="24"/>
          <w:szCs w:val="24"/>
        </w:rPr>
      </w:pPr>
    </w:p>
    <w:p w14:paraId="51DC2008" w14:textId="32831BD7" w:rsidR="003F2A7B" w:rsidRPr="003F2A7B" w:rsidRDefault="003F2A7B" w:rsidP="003F2A7B">
      <w:pPr>
        <w:pStyle w:val="Bodytext1"/>
        <w:spacing w:before="0" w:after="0"/>
        <w:rPr>
          <w:rFonts w:ascii="Arial" w:hAnsi="Arial" w:cs="Arial"/>
          <w:sz w:val="24"/>
          <w:szCs w:val="24"/>
        </w:rPr>
        <w:sectPr w:rsidR="003F2A7B" w:rsidRPr="003F2A7B" w:rsidSect="00805F8A">
          <w:type w:val="continuous"/>
          <w:pgSz w:w="11900" w:h="16840"/>
          <w:pgMar w:top="851" w:right="851" w:bottom="851" w:left="851" w:header="1417" w:footer="850" w:gutter="0"/>
          <w:cols w:space="708"/>
          <w:titlePg/>
          <w:docGrid w:linePitch="360"/>
        </w:sectPr>
      </w:pPr>
    </w:p>
    <w:p w14:paraId="533A05D7"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Selflessness</w:t>
      </w:r>
    </w:p>
    <w:p w14:paraId="73FEFD3E" w14:textId="427CE687" w:rsidR="00FF182D"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act solely in terms of the public interest.</w:t>
      </w:r>
    </w:p>
    <w:p w14:paraId="4CA4A547" w14:textId="77777777" w:rsidR="003F2A7B" w:rsidRPr="003F2A7B" w:rsidRDefault="003F2A7B" w:rsidP="003F2A7B">
      <w:pPr>
        <w:pStyle w:val="Bodytext1"/>
        <w:spacing w:before="0" w:after="0"/>
        <w:rPr>
          <w:rStyle w:val="MainTextChar"/>
          <w:rFonts w:ascii="Arial" w:eastAsiaTheme="minorHAnsi" w:hAnsi="Arial"/>
          <w:sz w:val="24"/>
          <w:szCs w:val="24"/>
        </w:rPr>
      </w:pPr>
    </w:p>
    <w:p w14:paraId="18462232"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Integrity</w:t>
      </w:r>
    </w:p>
    <w:p w14:paraId="04F75A7F" w14:textId="77777777" w:rsidR="00805F8A" w:rsidRPr="003F2A7B"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 xml:space="preserve">We will avoid placing ourselves under any obligation to people or organisations that might try inappropriately to influence us in our work. </w:t>
      </w:r>
    </w:p>
    <w:p w14:paraId="559A9694" w14:textId="636585A2" w:rsidR="00FF182D"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not act or take decisions in order to gain financial or other material benefits for ourselves, our family, or our friends. We will declare and resolve any interests and relationships.</w:t>
      </w:r>
    </w:p>
    <w:p w14:paraId="48C486D2" w14:textId="77777777" w:rsidR="003F2A7B" w:rsidRPr="003F2A7B" w:rsidRDefault="003F2A7B" w:rsidP="003F2A7B">
      <w:pPr>
        <w:pStyle w:val="Bodytext1"/>
        <w:spacing w:before="0" w:after="0"/>
        <w:rPr>
          <w:rStyle w:val="MainTextChar"/>
          <w:rFonts w:ascii="Arial" w:eastAsiaTheme="minorHAnsi" w:hAnsi="Arial"/>
          <w:sz w:val="24"/>
          <w:szCs w:val="24"/>
        </w:rPr>
      </w:pPr>
    </w:p>
    <w:p w14:paraId="268F915F"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Objectivity</w:t>
      </w:r>
    </w:p>
    <w:p w14:paraId="6CC8A8AD" w14:textId="77777777" w:rsidR="00FF182D" w:rsidRPr="003F2A7B"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act and take decisions impartially, fairly and on merit, using the best evidence and without discrimination or bias.</w:t>
      </w:r>
    </w:p>
    <w:p w14:paraId="68FBD368" w14:textId="04C5C39A" w:rsidR="00FF182D" w:rsidRPr="003F2A7B" w:rsidRDefault="00805F8A" w:rsidP="003F2A7B">
      <w:pPr>
        <w:pStyle w:val="Bodytext1"/>
        <w:spacing w:before="0" w:after="0"/>
        <w:rPr>
          <w:rFonts w:ascii="Arial" w:hAnsi="Arial" w:cs="Arial"/>
          <w:b/>
          <w:sz w:val="24"/>
          <w:szCs w:val="24"/>
        </w:rPr>
      </w:pPr>
      <w:r w:rsidRPr="003F2A7B">
        <w:rPr>
          <w:rFonts w:ascii="Arial" w:hAnsi="Arial" w:cs="Arial"/>
          <w:sz w:val="24"/>
          <w:szCs w:val="24"/>
        </w:rPr>
        <w:br w:type="column"/>
      </w:r>
      <w:r w:rsidR="00FF182D" w:rsidRPr="003F2A7B">
        <w:rPr>
          <w:rFonts w:ascii="Arial" w:hAnsi="Arial" w:cs="Arial"/>
          <w:b/>
          <w:sz w:val="24"/>
          <w:szCs w:val="24"/>
        </w:rPr>
        <w:t>Accountability</w:t>
      </w:r>
    </w:p>
    <w:p w14:paraId="1FEA1F9D" w14:textId="36750081" w:rsidR="00FF182D"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are accountable to the public for our decisions and actions and will submit ourselves to the scrutiny necessary to ensure this.</w:t>
      </w:r>
    </w:p>
    <w:p w14:paraId="41A12304" w14:textId="77777777" w:rsidR="003F2A7B" w:rsidRPr="003F2A7B" w:rsidRDefault="003F2A7B" w:rsidP="003F2A7B">
      <w:pPr>
        <w:pStyle w:val="Bodytext1"/>
        <w:spacing w:before="0" w:after="0"/>
        <w:rPr>
          <w:rStyle w:val="MainTextChar"/>
          <w:rFonts w:ascii="Arial" w:eastAsiaTheme="minorHAnsi" w:hAnsi="Arial"/>
          <w:sz w:val="24"/>
          <w:szCs w:val="24"/>
        </w:rPr>
      </w:pPr>
    </w:p>
    <w:p w14:paraId="73CB93E9"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Openness</w:t>
      </w:r>
    </w:p>
    <w:p w14:paraId="63F65597" w14:textId="5DC9153C" w:rsidR="00FF182D"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act and take decisions in an open and transparent manner. Information will not be withheld from the public unless there are clear and lawful reasons for so doing.</w:t>
      </w:r>
    </w:p>
    <w:p w14:paraId="06409543" w14:textId="77777777" w:rsidR="003F2A7B" w:rsidRPr="003F2A7B" w:rsidRDefault="003F2A7B" w:rsidP="003F2A7B">
      <w:pPr>
        <w:pStyle w:val="Bodytext1"/>
        <w:spacing w:before="0" w:after="0"/>
        <w:rPr>
          <w:rStyle w:val="MainTextChar"/>
          <w:rFonts w:ascii="Arial" w:eastAsiaTheme="minorHAnsi" w:hAnsi="Arial"/>
          <w:sz w:val="24"/>
          <w:szCs w:val="24"/>
        </w:rPr>
      </w:pPr>
    </w:p>
    <w:p w14:paraId="7C3E7D1C"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Honesty</w:t>
      </w:r>
    </w:p>
    <w:p w14:paraId="045293A9" w14:textId="76AAE57B" w:rsidR="00FF182D"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be truthful.</w:t>
      </w:r>
    </w:p>
    <w:p w14:paraId="15329E17" w14:textId="77777777" w:rsidR="003F2A7B" w:rsidRPr="003F2A7B" w:rsidRDefault="003F2A7B" w:rsidP="003F2A7B">
      <w:pPr>
        <w:pStyle w:val="Bodytext1"/>
        <w:spacing w:before="0" w:after="0"/>
        <w:rPr>
          <w:rStyle w:val="MainTextChar"/>
          <w:rFonts w:ascii="Arial" w:eastAsiaTheme="minorHAnsi" w:hAnsi="Arial"/>
          <w:sz w:val="24"/>
          <w:szCs w:val="24"/>
        </w:rPr>
      </w:pPr>
    </w:p>
    <w:p w14:paraId="6EF770DD" w14:textId="77777777" w:rsidR="00FF182D" w:rsidRPr="003F2A7B" w:rsidRDefault="00FF182D" w:rsidP="003F2A7B">
      <w:pPr>
        <w:pStyle w:val="Bodytext1"/>
        <w:spacing w:before="0" w:after="0"/>
        <w:rPr>
          <w:rFonts w:ascii="Arial" w:hAnsi="Arial" w:cs="Arial"/>
          <w:b/>
          <w:sz w:val="24"/>
          <w:szCs w:val="24"/>
        </w:rPr>
      </w:pPr>
      <w:r w:rsidRPr="003F2A7B">
        <w:rPr>
          <w:rFonts w:ascii="Arial" w:hAnsi="Arial" w:cs="Arial"/>
          <w:b/>
          <w:sz w:val="24"/>
          <w:szCs w:val="24"/>
        </w:rPr>
        <w:t>Leadership</w:t>
      </w:r>
    </w:p>
    <w:p w14:paraId="25B1D083" w14:textId="77777777" w:rsidR="00FF182D" w:rsidRPr="003F2A7B" w:rsidRDefault="00FF182D" w:rsidP="003F2A7B">
      <w:pPr>
        <w:pStyle w:val="Bodytext1"/>
        <w:spacing w:before="0" w:after="0"/>
        <w:rPr>
          <w:rStyle w:val="MainTextChar"/>
          <w:rFonts w:ascii="Arial" w:eastAsiaTheme="minorHAnsi" w:hAnsi="Arial"/>
          <w:sz w:val="24"/>
          <w:szCs w:val="24"/>
        </w:rPr>
      </w:pPr>
      <w:r w:rsidRPr="003F2A7B">
        <w:rPr>
          <w:rStyle w:val="MainTextChar"/>
          <w:rFonts w:ascii="Arial" w:eastAsiaTheme="minorHAnsi" w:hAnsi="Arial"/>
          <w:sz w:val="24"/>
          <w:szCs w:val="24"/>
        </w:rPr>
        <w:t>We will exhibit these principles in our own behaviour. We will actively promote and robustly support the principles and be willing to challenge poor behaviour wherever it occurs.</w:t>
      </w:r>
    </w:p>
    <w:p w14:paraId="2FF88588" w14:textId="77777777" w:rsidR="00C36FA1" w:rsidRPr="003F2A7B" w:rsidRDefault="00C36FA1" w:rsidP="003F2A7B">
      <w:pPr>
        <w:pStyle w:val="Bodytext1"/>
        <w:spacing w:before="0" w:after="0"/>
        <w:rPr>
          <w:rFonts w:ascii="Arial" w:hAnsi="Arial" w:cs="Arial"/>
          <w:sz w:val="24"/>
          <w:szCs w:val="24"/>
        </w:rPr>
        <w:sectPr w:rsidR="00C36FA1" w:rsidRPr="003F2A7B" w:rsidSect="00805F8A">
          <w:type w:val="continuous"/>
          <w:pgSz w:w="11900" w:h="16840"/>
          <w:pgMar w:top="851" w:right="851" w:bottom="851" w:left="851" w:header="1417" w:footer="850" w:gutter="0"/>
          <w:cols w:num="2" w:space="708"/>
          <w:titlePg/>
          <w:docGrid w:linePitch="360"/>
        </w:sectPr>
      </w:pPr>
    </w:p>
    <w:p w14:paraId="744905F8" w14:textId="77777777" w:rsidR="003F2A7B" w:rsidRDefault="003F2A7B" w:rsidP="003F2A7B">
      <w:pPr>
        <w:pStyle w:val="Bodytext1"/>
        <w:spacing w:before="0" w:after="0"/>
        <w:rPr>
          <w:rFonts w:ascii="Arial" w:hAnsi="Arial" w:cs="Arial"/>
          <w:sz w:val="24"/>
          <w:szCs w:val="24"/>
        </w:rPr>
      </w:pPr>
    </w:p>
    <w:p w14:paraId="67EA2B46" w14:textId="06F15B52" w:rsidR="00313E97" w:rsidRPr="003F2A7B" w:rsidRDefault="00313E97" w:rsidP="003F2A7B">
      <w:pPr>
        <w:pStyle w:val="Bodytext1"/>
        <w:spacing w:before="0" w:after="0"/>
        <w:rPr>
          <w:rFonts w:ascii="Arial" w:hAnsi="Arial" w:cs="Arial"/>
          <w:sz w:val="24"/>
          <w:szCs w:val="24"/>
        </w:rPr>
      </w:pPr>
      <w:r w:rsidRPr="003F2A7B">
        <w:rPr>
          <w:rFonts w:ascii="Arial" w:hAnsi="Arial" w:cs="Arial"/>
          <w:sz w:val="24"/>
          <w:szCs w:val="24"/>
        </w:rPr>
        <w:t>We will apply the highest standards and will:</w:t>
      </w:r>
    </w:p>
    <w:p w14:paraId="1D8B0375"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act within our powers</w:t>
      </w:r>
    </w:p>
    <w:p w14:paraId="79106FF9"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promote the success of the trust</w:t>
      </w:r>
    </w:p>
    <w:p w14:paraId="06A4A6CF"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exercise independent judgement</w:t>
      </w:r>
    </w:p>
    <w:p w14:paraId="75A016B5"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 xml:space="preserve">exercise reasonable care, skill and diligence </w:t>
      </w:r>
    </w:p>
    <w:p w14:paraId="199410D9"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avoid conflicts of interest</w:t>
      </w:r>
    </w:p>
    <w:p w14:paraId="6057084E" w14:textId="77777777" w:rsidR="00313E97" w:rsidRPr="003F2A7B" w:rsidRDefault="00313E97" w:rsidP="003F2A7B">
      <w:pPr>
        <w:pStyle w:val="Bodytextbullets"/>
        <w:numPr>
          <w:ilvl w:val="0"/>
          <w:numId w:val="33"/>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 xml:space="preserve">not accept benefits from third parties </w:t>
      </w:r>
    </w:p>
    <w:p w14:paraId="05E69060" w14:textId="77777777" w:rsidR="00313E97" w:rsidRPr="003F2A7B" w:rsidRDefault="00313E97" w:rsidP="003F2A7B">
      <w:pPr>
        <w:pStyle w:val="Bodytextbullets"/>
        <w:numPr>
          <w:ilvl w:val="0"/>
          <w:numId w:val="33"/>
        </w:numPr>
        <w:spacing w:before="0" w:after="0"/>
        <w:ind w:left="357" w:hanging="357"/>
        <w:rPr>
          <w:rFonts w:ascii="Arial" w:hAnsi="Arial" w:cs="Arial"/>
          <w:sz w:val="24"/>
          <w:szCs w:val="24"/>
        </w:rPr>
      </w:pPr>
      <w:r w:rsidRPr="003F2A7B">
        <w:rPr>
          <w:rFonts w:ascii="Arial" w:hAnsi="Arial" w:cs="Arial"/>
          <w:sz w:val="24"/>
          <w:szCs w:val="24"/>
        </w:rPr>
        <w:t>declare interest in proposed transactions or arrangements</w:t>
      </w:r>
    </w:p>
    <w:p w14:paraId="5CDEA399" w14:textId="77777777" w:rsidR="003F2A7B" w:rsidRDefault="003F2A7B" w:rsidP="003F2A7B">
      <w:pPr>
        <w:pStyle w:val="Bodytext1"/>
        <w:spacing w:before="0" w:after="0"/>
        <w:rPr>
          <w:rFonts w:ascii="Arial" w:hAnsi="Arial" w:cs="Arial"/>
          <w:sz w:val="24"/>
          <w:szCs w:val="24"/>
        </w:rPr>
      </w:pPr>
    </w:p>
    <w:p w14:paraId="630A2C90" w14:textId="3076E93D" w:rsidR="00544AD2" w:rsidRPr="003F2A7B" w:rsidRDefault="00544AD2" w:rsidP="003F2A7B">
      <w:pPr>
        <w:pStyle w:val="Bodytext1"/>
        <w:spacing w:before="0" w:after="0"/>
        <w:rPr>
          <w:rFonts w:ascii="Arial" w:hAnsi="Arial" w:cs="Arial"/>
          <w:sz w:val="24"/>
          <w:szCs w:val="24"/>
        </w:rPr>
      </w:pPr>
      <w:r w:rsidRPr="003F2A7B">
        <w:rPr>
          <w:rFonts w:ascii="Arial" w:hAnsi="Arial" w:cs="Arial"/>
          <w:sz w:val="24"/>
          <w:szCs w:val="24"/>
        </w:rPr>
        <w:t>We will focus on our core purpose:</w:t>
      </w:r>
    </w:p>
    <w:p w14:paraId="185C856E" w14:textId="77777777" w:rsidR="00544AD2" w:rsidRPr="003F2A7B" w:rsidRDefault="00544AD2" w:rsidP="003F2A7B">
      <w:pPr>
        <w:pStyle w:val="Bodytextbullets"/>
        <w:numPr>
          <w:ilvl w:val="0"/>
          <w:numId w:val="35"/>
        </w:numPr>
        <w:spacing w:before="0" w:after="0"/>
        <w:rPr>
          <w:rFonts w:ascii="Arial" w:eastAsiaTheme="majorEastAsia" w:hAnsi="Arial" w:cs="Arial"/>
          <w:sz w:val="24"/>
          <w:szCs w:val="24"/>
        </w:rPr>
      </w:pPr>
      <w:r w:rsidRPr="003F2A7B">
        <w:rPr>
          <w:rFonts w:ascii="Arial" w:eastAsiaTheme="majorEastAsia" w:hAnsi="Arial" w:cs="Arial"/>
          <w:sz w:val="24"/>
          <w:szCs w:val="24"/>
        </w:rPr>
        <w:t xml:space="preserve">Strategic leadership: defining a vision, fostering a culture and championing the strategy </w:t>
      </w:r>
    </w:p>
    <w:p w14:paraId="30777CC4" w14:textId="2AE0D93B" w:rsidR="00544AD2" w:rsidRPr="003F2A7B" w:rsidRDefault="00544AD2" w:rsidP="003F2A7B">
      <w:pPr>
        <w:pStyle w:val="Bodytextbullets"/>
        <w:numPr>
          <w:ilvl w:val="0"/>
          <w:numId w:val="35"/>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Accountability and assurance:  providing robust and effective oversight of operations and performance</w:t>
      </w:r>
    </w:p>
    <w:p w14:paraId="72FA40B2" w14:textId="77777777" w:rsidR="00544AD2" w:rsidRPr="003F2A7B" w:rsidRDefault="00544AD2" w:rsidP="003F2A7B">
      <w:pPr>
        <w:pStyle w:val="Bodytextbullets"/>
        <w:numPr>
          <w:ilvl w:val="0"/>
          <w:numId w:val="35"/>
        </w:numPr>
        <w:spacing w:before="0" w:after="0"/>
        <w:ind w:left="357" w:hanging="357"/>
        <w:rPr>
          <w:rFonts w:ascii="Arial" w:eastAsiaTheme="majorEastAsia" w:hAnsi="Arial" w:cs="Arial"/>
          <w:sz w:val="24"/>
          <w:szCs w:val="24"/>
        </w:rPr>
      </w:pPr>
      <w:r w:rsidRPr="003F2A7B">
        <w:rPr>
          <w:rFonts w:ascii="Arial" w:eastAsiaTheme="majorEastAsia" w:hAnsi="Arial" w:cs="Arial"/>
          <w:sz w:val="24"/>
          <w:szCs w:val="24"/>
        </w:rPr>
        <w:t>Engagement: strategic oversight of relationships with stakeholders</w:t>
      </w:r>
    </w:p>
    <w:p w14:paraId="6C27832D" w14:textId="77777777" w:rsidR="00C36FA1" w:rsidRPr="003F2A7B" w:rsidRDefault="00C36FA1" w:rsidP="003F2A7B">
      <w:pPr>
        <w:pStyle w:val="Bodytext1"/>
        <w:spacing w:before="0" w:after="0"/>
        <w:rPr>
          <w:rFonts w:ascii="Arial" w:hAnsi="Arial" w:cs="Arial"/>
          <w:sz w:val="24"/>
          <w:szCs w:val="24"/>
        </w:rPr>
        <w:sectPr w:rsidR="00C36FA1" w:rsidRPr="003F2A7B" w:rsidSect="00805F8A">
          <w:type w:val="continuous"/>
          <w:pgSz w:w="11900" w:h="16840"/>
          <w:pgMar w:top="851" w:right="851" w:bottom="851" w:left="851" w:header="1417" w:footer="850" w:gutter="0"/>
          <w:cols w:num="2" w:space="560"/>
          <w:titlePg/>
          <w:docGrid w:linePitch="360"/>
        </w:sectPr>
      </w:pPr>
    </w:p>
    <w:p w14:paraId="5337C72D" w14:textId="77777777" w:rsidR="00805F8A" w:rsidRPr="003F2A7B" w:rsidRDefault="00805F8A" w:rsidP="003F2A7B">
      <w:pPr>
        <w:spacing w:after="0" w:line="240" w:lineRule="auto"/>
        <w:rPr>
          <w:rFonts w:ascii="Arial" w:hAnsi="Arial" w:cs="Arial"/>
          <w:color w:val="000000" w:themeColor="text1"/>
          <w:sz w:val="24"/>
          <w:szCs w:val="24"/>
          <w:lang w:val="en-US"/>
        </w:rPr>
      </w:pPr>
      <w:r w:rsidRPr="003F2A7B">
        <w:rPr>
          <w:rFonts w:ascii="Arial" w:hAnsi="Arial" w:cs="Arial"/>
          <w:sz w:val="24"/>
          <w:szCs w:val="24"/>
        </w:rPr>
        <w:br w:type="page"/>
      </w:r>
    </w:p>
    <w:p w14:paraId="74924DC3" w14:textId="37EF518D" w:rsidR="00FF182D" w:rsidRDefault="00FF182D" w:rsidP="003F2A7B">
      <w:pPr>
        <w:pStyle w:val="Bodytext1"/>
        <w:spacing w:before="0" w:after="0"/>
        <w:rPr>
          <w:rFonts w:ascii="Arial" w:hAnsi="Arial" w:cs="Arial"/>
          <w:b/>
          <w:spacing w:val="-2"/>
          <w:sz w:val="24"/>
          <w:szCs w:val="24"/>
        </w:rPr>
      </w:pPr>
      <w:r w:rsidRPr="003F2A7B">
        <w:rPr>
          <w:rFonts w:ascii="Arial" w:hAnsi="Arial" w:cs="Arial"/>
          <w:b/>
          <w:spacing w:val="-2"/>
          <w:sz w:val="24"/>
          <w:szCs w:val="24"/>
        </w:rPr>
        <w:lastRenderedPageBreak/>
        <w:t>As individuals, we agree to:</w:t>
      </w:r>
    </w:p>
    <w:p w14:paraId="731869EF" w14:textId="77777777" w:rsidR="003F2A7B" w:rsidRPr="003F2A7B" w:rsidRDefault="003F2A7B" w:rsidP="003F2A7B">
      <w:pPr>
        <w:pStyle w:val="Bodytext1"/>
        <w:spacing w:before="0" w:after="0"/>
        <w:rPr>
          <w:rFonts w:ascii="Arial" w:hAnsi="Arial" w:cs="Arial"/>
          <w:b/>
          <w:spacing w:val="-2"/>
          <w:sz w:val="24"/>
          <w:szCs w:val="24"/>
        </w:rPr>
      </w:pPr>
    </w:p>
    <w:p w14:paraId="71A268C6" w14:textId="7E9A78D9" w:rsidR="003F2A7B" w:rsidRPr="003F2A7B" w:rsidRDefault="00FF182D" w:rsidP="003F2A7B">
      <w:pPr>
        <w:pStyle w:val="Heading3"/>
        <w:spacing w:after="40"/>
        <w:rPr>
          <w:rFonts w:ascii="Arial" w:hAnsi="Arial" w:cs="Arial"/>
          <w:b w:val="0"/>
          <w:bCs/>
          <w:spacing w:val="-2"/>
          <w:sz w:val="24"/>
        </w:rPr>
      </w:pPr>
      <w:r w:rsidRPr="003F2A7B">
        <w:rPr>
          <w:rFonts w:ascii="Arial" w:hAnsi="Arial" w:cs="Arial"/>
          <w:b w:val="0"/>
          <w:bCs/>
          <w:spacing w:val="-2"/>
          <w:sz w:val="24"/>
        </w:rPr>
        <w:t>Fulfil our role &amp; responsibilities</w:t>
      </w:r>
    </w:p>
    <w:p w14:paraId="25B57BAA" w14:textId="7FD3EEFF"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accept that our role is strategic and so will focus on our core </w:t>
      </w:r>
      <w:r w:rsidR="00EB58E6" w:rsidRPr="003F2A7B">
        <w:rPr>
          <w:rFonts w:ascii="Arial" w:eastAsiaTheme="majorEastAsia" w:hAnsi="Arial" w:cs="Arial"/>
          <w:spacing w:val="-2"/>
          <w:sz w:val="24"/>
          <w:szCs w:val="24"/>
        </w:rPr>
        <w:t>purpose</w:t>
      </w:r>
      <w:r w:rsidRPr="003F2A7B">
        <w:rPr>
          <w:rFonts w:ascii="Arial" w:eastAsiaTheme="majorEastAsia" w:hAnsi="Arial" w:cs="Arial"/>
          <w:spacing w:val="-2"/>
          <w:sz w:val="24"/>
          <w:szCs w:val="24"/>
        </w:rPr>
        <w:t xml:space="preserve"> rather than involve ourselves in day-to-day management.</w:t>
      </w:r>
    </w:p>
    <w:p w14:paraId="3E55E8D2" w14:textId="1F09D534" w:rsidR="00163E95" w:rsidRPr="003F2A7B" w:rsidRDefault="00163E95" w:rsidP="00EF4D54">
      <w:pPr>
        <w:pStyle w:val="Bodytextbullets"/>
        <w:numPr>
          <w:ilvl w:val="0"/>
          <w:numId w:val="36"/>
        </w:numPr>
        <w:spacing w:before="40" w:after="40"/>
        <w:ind w:left="357" w:hanging="357"/>
        <w:rPr>
          <w:rFonts w:ascii="Arial" w:eastAsiaTheme="majorEastAsia" w:hAnsi="Arial" w:cs="Arial"/>
          <w:i/>
          <w:iCs/>
          <w:spacing w:val="-2"/>
          <w:sz w:val="24"/>
          <w:szCs w:val="24"/>
        </w:rPr>
      </w:pPr>
      <w:r w:rsidRPr="003F2A7B">
        <w:rPr>
          <w:rFonts w:ascii="Arial" w:eastAsiaTheme="majorEastAsia" w:hAnsi="Arial" w:cs="Arial"/>
          <w:spacing w:val="-2"/>
          <w:sz w:val="24"/>
          <w:szCs w:val="24"/>
        </w:rPr>
        <w:t xml:space="preserve">We will fulfil our role and responsibilities as set out in our </w:t>
      </w:r>
      <w:hyperlink r:id="rId15" w:history="1">
        <w:r w:rsidRPr="003F2A7B">
          <w:rPr>
            <w:rStyle w:val="Hyperlink"/>
            <w:rFonts w:ascii="Arial" w:hAnsi="Arial" w:cs="Arial"/>
            <w:bCs/>
            <w:spacing w:val="-2"/>
            <w:sz w:val="24"/>
            <w:szCs w:val="24"/>
          </w:rPr>
          <w:t>scheme of delegation</w:t>
        </w:r>
      </w:hyperlink>
      <w:r w:rsidRPr="003F2A7B">
        <w:rPr>
          <w:rFonts w:ascii="Arial" w:eastAsiaTheme="majorEastAsia" w:hAnsi="Arial" w:cs="Arial"/>
          <w:spacing w:val="-2"/>
          <w:sz w:val="24"/>
          <w:szCs w:val="24"/>
        </w:rPr>
        <w:t>.</w:t>
      </w:r>
    </w:p>
    <w:p w14:paraId="00D1A5BF"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develop, share and live the ethos and values of our trust.</w:t>
      </w:r>
    </w:p>
    <w:p w14:paraId="05D0419E"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agree to adhere to trust policies and procedures. </w:t>
      </w:r>
    </w:p>
    <w:p w14:paraId="2F16A12C" w14:textId="61B0BAFD" w:rsidR="00163E95" w:rsidRPr="005F5818" w:rsidRDefault="00195E66" w:rsidP="00EF4D54">
      <w:pPr>
        <w:pStyle w:val="Bodytextbullets"/>
        <w:numPr>
          <w:ilvl w:val="0"/>
          <w:numId w:val="36"/>
        </w:numPr>
        <w:spacing w:before="40" w:after="40"/>
        <w:ind w:left="357" w:hanging="357"/>
        <w:rPr>
          <w:rFonts w:ascii="Arial" w:eastAsiaTheme="majorEastAsia" w:hAnsi="Arial" w:cs="Arial"/>
          <w:spacing w:val="-2"/>
          <w:sz w:val="24"/>
          <w:szCs w:val="24"/>
        </w:rPr>
      </w:pPr>
      <w:r w:rsidRPr="005F5818">
        <w:rPr>
          <w:rFonts w:ascii="Arial" w:eastAsiaTheme="majorEastAsia" w:hAnsi="Arial" w:cs="Arial"/>
          <w:spacing w:val="-2"/>
          <w:sz w:val="24"/>
          <w:szCs w:val="24"/>
        </w:rPr>
        <w:t>*</w:t>
      </w:r>
      <w:r w:rsidR="00163E95" w:rsidRPr="005F5818">
        <w:rPr>
          <w:rFonts w:ascii="Arial" w:eastAsiaTheme="majorEastAsia" w:hAnsi="Arial" w:cs="Arial"/>
          <w:spacing w:val="-2"/>
          <w:sz w:val="24"/>
          <w:szCs w:val="24"/>
        </w:rPr>
        <w:t xml:space="preserve">We shall fully cooperate with individual requests that are necessary to ensure organisational compliance, such as disclosure and barring or right to work checks.      </w:t>
      </w:r>
    </w:p>
    <w:p w14:paraId="1231DEFB"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work collectively for the benefit of the trust.</w:t>
      </w:r>
    </w:p>
    <w:p w14:paraId="1E43F1AE"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be candid but constructive and respectful when holding senior leaders to account.</w:t>
      </w:r>
    </w:p>
    <w:p w14:paraId="2F9B5BAB"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consider how our decisions may affect the trust and local community.</w:t>
      </w:r>
    </w:p>
    <w:p w14:paraId="76187AD5"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stand by the decisions that we make as a collective.</w:t>
      </w:r>
    </w:p>
    <w:p w14:paraId="242D3F6B"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Where decisions and actions conflict with the Seven Principles of Public Life or may place pupils at risk, we will speak up and bring this to the attention of the relevant authorities. </w:t>
      </w:r>
    </w:p>
    <w:p w14:paraId="76E6BBAB"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only speak or act on behalf of the trust board if we have the authority to do so.</w:t>
      </w:r>
    </w:p>
    <w:p w14:paraId="0CBA7A1F" w14:textId="469DEA5C"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inorHAnsi" w:hAnsi="Arial" w:cs="Arial"/>
          <w:color w:val="000000" w:themeColor="text1"/>
          <w:spacing w:val="-2"/>
          <w:sz w:val="24"/>
          <w:szCs w:val="24"/>
        </w:rPr>
        <w:t>Trustees</w:t>
      </w:r>
      <w:r w:rsidRPr="003F2A7B">
        <w:rPr>
          <w:rFonts w:ascii="Arial" w:eastAsiaTheme="majorEastAsia" w:hAnsi="Arial" w:cs="Arial"/>
          <w:spacing w:val="-2"/>
          <w:sz w:val="24"/>
          <w:szCs w:val="24"/>
        </w:rPr>
        <w:t xml:space="preserve">: We will fulfil our responsibilities as a good employer, acting fairly and without prejudice. </w:t>
      </w:r>
    </w:p>
    <w:p w14:paraId="68EBB96C"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When making or responding to complaints, we will follow the established procedures.</w:t>
      </w:r>
    </w:p>
    <w:p w14:paraId="36354CFC" w14:textId="77777777"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strive to uphold the trust’s reputation in our private communications (including on social media).</w:t>
      </w:r>
    </w:p>
    <w:p w14:paraId="35D736D7" w14:textId="6A4220A4"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will have regard to our responsibilities under </w:t>
      </w:r>
      <w:hyperlink r:id="rId16" w:history="1">
        <w:r w:rsidRPr="003F2A7B">
          <w:rPr>
            <w:rStyle w:val="Hyperlink"/>
            <w:rFonts w:ascii="Arial" w:hAnsi="Arial" w:cs="Arial"/>
            <w:bCs/>
            <w:spacing w:val="-2"/>
            <w:sz w:val="24"/>
            <w:szCs w:val="24"/>
          </w:rPr>
          <w:t>The Equality Act</w:t>
        </w:r>
      </w:hyperlink>
      <w:r w:rsidRPr="003F2A7B">
        <w:rPr>
          <w:rFonts w:ascii="Arial" w:eastAsiaTheme="majorEastAsia" w:hAnsi="Arial" w:cs="Arial"/>
          <w:spacing w:val="-2"/>
          <w:sz w:val="24"/>
          <w:szCs w:val="24"/>
        </w:rPr>
        <w:t xml:space="preserve"> and will work to advance equality of opportunity for all.</w:t>
      </w:r>
    </w:p>
    <w:p w14:paraId="1C5FA109" w14:textId="207B0C86" w:rsidR="00163E95" w:rsidRPr="003F2A7B" w:rsidRDefault="00163E95" w:rsidP="00EF4D54">
      <w:pPr>
        <w:pStyle w:val="Bodytextbullets"/>
        <w:numPr>
          <w:ilvl w:val="0"/>
          <w:numId w:val="36"/>
        </w:numPr>
        <w:spacing w:before="40" w:after="40"/>
        <w:ind w:left="357" w:hanging="357"/>
        <w:rPr>
          <w:rFonts w:ascii="Arial" w:eastAsiaTheme="majorEastAsia" w:hAnsi="Arial" w:cs="Arial"/>
          <w:spacing w:val="-2"/>
          <w:sz w:val="24"/>
          <w:szCs w:val="24"/>
        </w:rPr>
      </w:pPr>
      <w:r w:rsidRPr="003F2A7B">
        <w:rPr>
          <w:rFonts w:ascii="Arial" w:eastAsiaTheme="minorHAnsi" w:hAnsi="Arial" w:cs="Arial"/>
          <w:color w:val="000000" w:themeColor="text1"/>
          <w:spacing w:val="-2"/>
          <w:sz w:val="24"/>
          <w:szCs w:val="24"/>
        </w:rPr>
        <w:t>Those governing at local level:</w:t>
      </w:r>
      <w:r w:rsidRPr="003F2A7B">
        <w:rPr>
          <w:rFonts w:ascii="Arial" w:eastAsiaTheme="majorEastAsia" w:hAnsi="Arial" w:cs="Arial"/>
          <w:spacing w:val="-2"/>
          <w:sz w:val="24"/>
          <w:szCs w:val="24"/>
        </w:rPr>
        <w:t xml:space="preserve"> We will act as local ambassadors for our trust.</w:t>
      </w:r>
    </w:p>
    <w:p w14:paraId="4237602E" w14:textId="77777777" w:rsidR="008032E3" w:rsidRDefault="008032E3" w:rsidP="008032E3">
      <w:pPr>
        <w:pStyle w:val="Heading3"/>
        <w:spacing w:before="0" w:after="0"/>
        <w:rPr>
          <w:rFonts w:ascii="Arial" w:hAnsi="Arial" w:cs="Arial"/>
          <w:b w:val="0"/>
          <w:bCs/>
          <w:spacing w:val="-2"/>
          <w:sz w:val="24"/>
        </w:rPr>
      </w:pPr>
    </w:p>
    <w:p w14:paraId="78022AED" w14:textId="246E9ADA" w:rsidR="00FF182D" w:rsidRPr="003F2A7B" w:rsidRDefault="00FF182D" w:rsidP="008032E3">
      <w:pPr>
        <w:pStyle w:val="Heading3"/>
        <w:spacing w:before="0" w:after="0"/>
        <w:rPr>
          <w:rFonts w:ascii="Arial" w:hAnsi="Arial" w:cs="Arial"/>
          <w:b w:val="0"/>
          <w:bCs/>
          <w:spacing w:val="-2"/>
          <w:sz w:val="24"/>
        </w:rPr>
      </w:pPr>
      <w:r w:rsidRPr="003F2A7B">
        <w:rPr>
          <w:rFonts w:ascii="Arial" w:hAnsi="Arial" w:cs="Arial"/>
          <w:b w:val="0"/>
          <w:bCs/>
          <w:spacing w:val="-2"/>
          <w:sz w:val="24"/>
        </w:rPr>
        <w:t>Demonstrate our commitment to the role</w:t>
      </w:r>
    </w:p>
    <w:p w14:paraId="5E1A3297" w14:textId="77777777"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will involve ourselves actively in the work of the board and accept our fair share of responsibilities, serving on committees or working groups where required. </w:t>
      </w:r>
    </w:p>
    <w:p w14:paraId="2E13AF09" w14:textId="77777777"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make every effort to attend all meetings and where we cannot attend explain in advance why we are unable to.</w:t>
      </w:r>
    </w:p>
    <w:p w14:paraId="442EC07D" w14:textId="77777777"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arrive at meetings prepared, having read all papers in advance, ready to make a positive contribution and observe protocol.</w:t>
      </w:r>
    </w:p>
    <w:p w14:paraId="509B5B8B" w14:textId="1C3CBD5E"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get to know the schools well and welcome opportunities to be involved in school activities.</w:t>
      </w:r>
    </w:p>
    <w:p w14:paraId="7313BF0E" w14:textId="77777777"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will visit the school/s and when doing so will </w:t>
      </w:r>
      <w:proofErr w:type="gramStart"/>
      <w:r w:rsidRPr="003F2A7B">
        <w:rPr>
          <w:rFonts w:ascii="Arial" w:eastAsiaTheme="majorEastAsia" w:hAnsi="Arial" w:cs="Arial"/>
          <w:spacing w:val="-2"/>
          <w:sz w:val="24"/>
          <w:szCs w:val="24"/>
        </w:rPr>
        <w:t>make arrangements</w:t>
      </w:r>
      <w:proofErr w:type="gramEnd"/>
      <w:r w:rsidRPr="003F2A7B">
        <w:rPr>
          <w:rFonts w:ascii="Arial" w:eastAsiaTheme="majorEastAsia" w:hAnsi="Arial" w:cs="Arial"/>
          <w:spacing w:val="-2"/>
          <w:sz w:val="24"/>
          <w:szCs w:val="24"/>
        </w:rPr>
        <w:t xml:space="preserve"> with relevant staff in advance and observe school and board protocol.</w:t>
      </w:r>
    </w:p>
    <w:p w14:paraId="15CFB25A" w14:textId="77777777" w:rsidR="00C320F4" w:rsidRPr="003F2A7B" w:rsidRDefault="00C320F4" w:rsidP="00EF4D54">
      <w:pPr>
        <w:pStyle w:val="Bodytextbullets"/>
        <w:numPr>
          <w:ilvl w:val="0"/>
          <w:numId w:val="45"/>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When visiting a school in a personal capacity (for example, as a parent or carer), we will continue to honour the commitments made in this code.</w:t>
      </w:r>
    </w:p>
    <w:p w14:paraId="3551CD6B" w14:textId="523C5870" w:rsidR="00FF182D" w:rsidRDefault="00FF182D" w:rsidP="00EF4D54">
      <w:pPr>
        <w:pStyle w:val="Bodytextbullets"/>
        <w:numPr>
          <w:ilvl w:val="0"/>
          <w:numId w:val="45"/>
        </w:numPr>
        <w:spacing w:before="40" w:after="40"/>
        <w:ind w:left="357" w:hanging="357"/>
        <w:rPr>
          <w:rFonts w:ascii="Arial" w:eastAsiaTheme="majorEastAsia" w:hAnsi="Arial" w:cs="Arial"/>
          <w:spacing w:val="-2"/>
          <w:sz w:val="24"/>
          <w:szCs w:val="24"/>
        </w:rPr>
      </w:pPr>
      <w:r w:rsidRPr="00774696">
        <w:rPr>
          <w:rFonts w:ascii="Arial" w:eastAsiaTheme="majorEastAsia" w:hAnsi="Arial" w:cs="Arial"/>
          <w:spacing w:val="-2"/>
          <w:sz w:val="24"/>
          <w:szCs w:val="24"/>
        </w:rPr>
        <w:t>We will participate in induction training, prioritise training in required areas (such as safeguarding) and commit to developing our individual and collective skills and knowledge on an ongoing basis.</w:t>
      </w:r>
    </w:p>
    <w:p w14:paraId="7019961A" w14:textId="77777777" w:rsidR="00774696" w:rsidRPr="00774696" w:rsidRDefault="00774696" w:rsidP="00774696">
      <w:pPr>
        <w:pStyle w:val="Bodytextbullets"/>
        <w:numPr>
          <w:ilvl w:val="0"/>
          <w:numId w:val="0"/>
        </w:numPr>
        <w:spacing w:before="40" w:after="40"/>
        <w:ind w:left="357"/>
        <w:rPr>
          <w:rFonts w:ascii="Arial" w:eastAsiaTheme="majorEastAsia" w:hAnsi="Arial" w:cs="Arial"/>
          <w:spacing w:val="-2"/>
          <w:sz w:val="24"/>
          <w:szCs w:val="24"/>
        </w:rPr>
      </w:pPr>
    </w:p>
    <w:p w14:paraId="1E424310" w14:textId="77777777" w:rsidR="00FF182D" w:rsidRPr="003F2A7B" w:rsidRDefault="00FF182D" w:rsidP="007B4CA7">
      <w:pPr>
        <w:pStyle w:val="Heading3"/>
        <w:spacing w:after="40"/>
        <w:rPr>
          <w:rFonts w:ascii="Arial" w:hAnsi="Arial" w:cs="Arial"/>
          <w:b w:val="0"/>
          <w:bCs/>
          <w:spacing w:val="-2"/>
          <w:sz w:val="24"/>
        </w:rPr>
      </w:pPr>
      <w:r w:rsidRPr="003F2A7B">
        <w:rPr>
          <w:rFonts w:ascii="Arial" w:hAnsi="Arial" w:cs="Arial"/>
          <w:b w:val="0"/>
          <w:bCs/>
          <w:spacing w:val="-2"/>
          <w:sz w:val="24"/>
        </w:rPr>
        <w:t xml:space="preserve">Build and maintain relationships </w:t>
      </w:r>
    </w:p>
    <w:p w14:paraId="4319FD49" w14:textId="77777777" w:rsidR="00204052"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develop effective working relationships with leaders, staff, parents and other relevant stakeholders from our local communities.</w:t>
      </w:r>
    </w:p>
    <w:p w14:paraId="5716B5D5" w14:textId="2A290C0C" w:rsidR="00204052"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eastAsiaTheme="minorHAnsi" w:hAnsi="Arial" w:cs="Arial"/>
          <w:color w:val="000000" w:themeColor="text1"/>
          <w:spacing w:val="-2"/>
          <w:sz w:val="24"/>
          <w:szCs w:val="24"/>
        </w:rPr>
        <w:lastRenderedPageBreak/>
        <w:t>Those governing at local level:</w:t>
      </w:r>
      <w:r w:rsidRPr="003F2A7B">
        <w:rPr>
          <w:rFonts w:ascii="Arial" w:eastAsiaTheme="majorEastAsia" w:hAnsi="Arial" w:cs="Arial"/>
          <w:spacing w:val="-2"/>
          <w:sz w:val="24"/>
          <w:szCs w:val="24"/>
        </w:rPr>
        <w:t xml:space="preserve"> We will champion the voices of our school community and stakeholders.</w:t>
      </w:r>
    </w:p>
    <w:p w14:paraId="1D4A7DD4" w14:textId="03BFF2FE" w:rsidR="00204052"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eastAsiaTheme="minorHAnsi" w:hAnsi="Arial" w:cs="Arial"/>
          <w:color w:val="000000" w:themeColor="text1"/>
          <w:spacing w:val="-2"/>
          <w:sz w:val="24"/>
          <w:szCs w:val="24"/>
        </w:rPr>
        <w:t xml:space="preserve">Those governing at local level: </w:t>
      </w:r>
      <w:r w:rsidRPr="003F2A7B">
        <w:rPr>
          <w:rFonts w:ascii="Arial" w:eastAsiaTheme="majorEastAsia" w:hAnsi="Arial" w:cs="Arial"/>
          <w:spacing w:val="-2"/>
          <w:sz w:val="24"/>
          <w:szCs w:val="24"/>
        </w:rPr>
        <w:t>We will establish effective working relationships with trustees.</w:t>
      </w:r>
    </w:p>
    <w:p w14:paraId="002DD63D" w14:textId="77777777" w:rsidR="00F93381"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express views openly, courteously and respectfully in all our communications with board members and staff both inside and outside of meetings.</w:t>
      </w:r>
    </w:p>
    <w:p w14:paraId="73D0D3FE" w14:textId="77777777" w:rsidR="00F93381"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work to create an inclusive environment where each board member’s contributions are valued equally.</w:t>
      </w:r>
    </w:p>
    <w:p w14:paraId="172E724A" w14:textId="1979E19C" w:rsidR="00204052" w:rsidRPr="003F2A7B" w:rsidRDefault="00204052" w:rsidP="00EF4D54">
      <w:pPr>
        <w:pStyle w:val="Bodytextbullets"/>
        <w:numPr>
          <w:ilvl w:val="0"/>
          <w:numId w:val="38"/>
        </w:numPr>
        <w:spacing w:before="40" w:after="40"/>
        <w:ind w:left="357" w:hanging="357"/>
        <w:rPr>
          <w:rFonts w:ascii="Arial" w:eastAsiaTheme="majorEastAsia" w:hAnsi="Arial" w:cs="Arial"/>
          <w:spacing w:val="-2"/>
          <w:sz w:val="24"/>
          <w:szCs w:val="24"/>
        </w:rPr>
      </w:pPr>
      <w:r w:rsidRPr="003F2A7B">
        <w:rPr>
          <w:rFonts w:ascii="Arial" w:hAnsi="Arial" w:cs="Arial"/>
          <w:spacing w:val="-2"/>
          <w:sz w:val="24"/>
          <w:szCs w:val="24"/>
        </w:rPr>
        <w:t>We will support the chair in their role of leading the board and ensuring appropriate conduct.</w:t>
      </w:r>
    </w:p>
    <w:p w14:paraId="70DF3D8E" w14:textId="77777777" w:rsidR="00774696" w:rsidRDefault="00774696" w:rsidP="00774696">
      <w:pPr>
        <w:pStyle w:val="Heading3"/>
        <w:spacing w:before="0" w:after="0"/>
        <w:rPr>
          <w:rFonts w:ascii="Arial" w:hAnsi="Arial" w:cs="Arial"/>
          <w:b w:val="0"/>
          <w:bCs/>
          <w:spacing w:val="-2"/>
          <w:sz w:val="24"/>
        </w:rPr>
      </w:pPr>
    </w:p>
    <w:p w14:paraId="7A0CE86B" w14:textId="15080CC9" w:rsidR="00FF182D" w:rsidRPr="003F2A7B" w:rsidRDefault="00FF182D" w:rsidP="005B4893">
      <w:pPr>
        <w:pStyle w:val="Heading3"/>
        <w:spacing w:before="120" w:after="40"/>
        <w:rPr>
          <w:rFonts w:ascii="Arial" w:hAnsi="Arial" w:cs="Arial"/>
          <w:b w:val="0"/>
          <w:bCs/>
          <w:spacing w:val="-2"/>
          <w:sz w:val="24"/>
        </w:rPr>
      </w:pPr>
      <w:r w:rsidRPr="003F2A7B">
        <w:rPr>
          <w:rFonts w:ascii="Arial" w:hAnsi="Arial" w:cs="Arial"/>
          <w:b w:val="0"/>
          <w:bCs/>
          <w:spacing w:val="-2"/>
          <w:sz w:val="24"/>
        </w:rPr>
        <w:t xml:space="preserve">Respect confidentiality </w:t>
      </w:r>
    </w:p>
    <w:p w14:paraId="0E8FF9C7" w14:textId="77777777" w:rsidR="00287190" w:rsidRPr="003F2A7B" w:rsidRDefault="00287190" w:rsidP="001E1FFC">
      <w:pPr>
        <w:pStyle w:val="Bodytextbullets"/>
        <w:numPr>
          <w:ilvl w:val="0"/>
          <w:numId w:val="40"/>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observe complete confidentiality both inside and outside of the trust when matters are deemed confidential or where they concern individual staff, pupils or families.</w:t>
      </w:r>
    </w:p>
    <w:p w14:paraId="446E03D6" w14:textId="462D6342" w:rsidR="00287190" w:rsidRPr="003F2A7B" w:rsidRDefault="00287190" w:rsidP="001E1FFC">
      <w:pPr>
        <w:pStyle w:val="Bodytextbullets"/>
        <w:numPr>
          <w:ilvl w:val="0"/>
          <w:numId w:val="40"/>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not reveal the details of any governing bo</w:t>
      </w:r>
      <w:r w:rsidR="00C662CA" w:rsidRPr="003F2A7B">
        <w:rPr>
          <w:rFonts w:ascii="Arial" w:eastAsiaTheme="majorEastAsia" w:hAnsi="Arial" w:cs="Arial"/>
          <w:spacing w:val="-2"/>
          <w:sz w:val="24"/>
          <w:szCs w:val="24"/>
        </w:rPr>
        <w:t>ard</w:t>
      </w:r>
      <w:r w:rsidRPr="003F2A7B">
        <w:rPr>
          <w:rFonts w:ascii="Arial" w:eastAsiaTheme="majorEastAsia" w:hAnsi="Arial" w:cs="Arial"/>
          <w:spacing w:val="-2"/>
          <w:sz w:val="24"/>
          <w:szCs w:val="24"/>
        </w:rPr>
        <w:t xml:space="preserve"> vote.</w:t>
      </w:r>
    </w:p>
    <w:p w14:paraId="4B95F997" w14:textId="77777777" w:rsidR="00287190" w:rsidRPr="003F2A7B" w:rsidRDefault="00287190" w:rsidP="001E1FFC">
      <w:pPr>
        <w:pStyle w:val="Bodytextbullets"/>
        <w:numPr>
          <w:ilvl w:val="0"/>
          <w:numId w:val="40"/>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will ensure all confidential papers are held and disposed of appropriately. </w:t>
      </w:r>
    </w:p>
    <w:p w14:paraId="5394EF52" w14:textId="77777777" w:rsidR="00287190" w:rsidRPr="003F2A7B" w:rsidRDefault="00287190" w:rsidP="001E1FFC">
      <w:pPr>
        <w:pStyle w:val="Bodytextbullets"/>
        <w:numPr>
          <w:ilvl w:val="0"/>
          <w:numId w:val="40"/>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maintain confidentiality even after we leave office.</w:t>
      </w:r>
    </w:p>
    <w:p w14:paraId="30CD5208" w14:textId="77777777" w:rsidR="00774696" w:rsidRDefault="00774696" w:rsidP="00774696">
      <w:pPr>
        <w:pStyle w:val="Heading3"/>
        <w:spacing w:before="0" w:after="0"/>
        <w:rPr>
          <w:rFonts w:ascii="Arial" w:hAnsi="Arial" w:cs="Arial"/>
          <w:b w:val="0"/>
          <w:bCs/>
          <w:spacing w:val="-2"/>
          <w:sz w:val="24"/>
        </w:rPr>
      </w:pPr>
    </w:p>
    <w:p w14:paraId="73568FC4" w14:textId="5D200785" w:rsidR="00FF182D" w:rsidRPr="003F2A7B" w:rsidRDefault="00FF182D" w:rsidP="005B4893">
      <w:pPr>
        <w:pStyle w:val="Heading3"/>
        <w:spacing w:before="120" w:after="40"/>
        <w:rPr>
          <w:rFonts w:ascii="Arial" w:hAnsi="Arial" w:cs="Arial"/>
          <w:b w:val="0"/>
          <w:bCs/>
          <w:spacing w:val="-2"/>
          <w:sz w:val="24"/>
        </w:rPr>
      </w:pPr>
      <w:r w:rsidRPr="003F2A7B">
        <w:rPr>
          <w:rFonts w:ascii="Arial" w:hAnsi="Arial" w:cs="Arial"/>
          <w:b w:val="0"/>
          <w:bCs/>
          <w:spacing w:val="-2"/>
          <w:sz w:val="24"/>
        </w:rPr>
        <w:t>Declare conflicts of interest and be transparent</w:t>
      </w:r>
    </w:p>
    <w:p w14:paraId="106392A9" w14:textId="7AD007C8"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will declare any business, personal or other interest that we have in connection with the board’s business, and these will be recorded in the </w:t>
      </w:r>
      <w:hyperlink r:id="rId17" w:history="1">
        <w:r w:rsidRPr="003F2A7B">
          <w:rPr>
            <w:rStyle w:val="Hyperlink"/>
            <w:rFonts w:ascii="Arial" w:hAnsi="Arial" w:cs="Arial"/>
            <w:bCs/>
            <w:spacing w:val="-2"/>
            <w:sz w:val="24"/>
            <w:szCs w:val="24"/>
          </w:rPr>
          <w:t>register of business interests.</w:t>
        </w:r>
      </w:hyperlink>
    </w:p>
    <w:p w14:paraId="56FE14FE" w14:textId="77777777"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also declare any conflict of loyalty at the start of any meeting should the need arise.</w:t>
      </w:r>
    </w:p>
    <w:p w14:paraId="6C782591" w14:textId="77777777"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If a conflicted matter arises in a meeting, we will offer to leave the meeting for the duration of the discussion and any subsequent vote. </w:t>
      </w:r>
    </w:p>
    <w:p w14:paraId="58462EF3" w14:textId="77777777"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accept that the Register of Business Interests will be published on the trust’s website.</w:t>
      </w:r>
    </w:p>
    <w:p w14:paraId="1784031C" w14:textId="3F0B2E9F"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We will act as a</w:t>
      </w:r>
      <w:r w:rsidR="00774696">
        <w:rPr>
          <w:rFonts w:ascii="Arial" w:eastAsiaTheme="majorEastAsia" w:hAnsi="Arial" w:cs="Arial"/>
          <w:spacing w:val="-2"/>
          <w:sz w:val="24"/>
          <w:szCs w:val="24"/>
        </w:rPr>
        <w:t>n</w:t>
      </w:r>
      <w:r w:rsidRPr="003F2A7B">
        <w:rPr>
          <w:rFonts w:ascii="Arial" w:eastAsiaTheme="majorEastAsia" w:hAnsi="Arial" w:cs="Arial"/>
          <w:spacing w:val="-2"/>
          <w:sz w:val="24"/>
          <w:szCs w:val="24"/>
        </w:rPr>
        <w:t xml:space="preserve"> academy committee member; not as a representative of any group.</w:t>
      </w:r>
    </w:p>
    <w:p w14:paraId="3E78130D" w14:textId="77777777"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accept that in the interests of open governance, our full names, date of appointment, terms of office, roles on the trust board, attendance records, relevant business and pecuniary interests, category of governor/trustee and the body responsible for appointing us will be published on the trust website. </w:t>
      </w:r>
    </w:p>
    <w:p w14:paraId="1F7FB74F" w14:textId="77777777" w:rsidR="00F0216D" w:rsidRPr="003F2A7B" w:rsidRDefault="00F0216D" w:rsidP="001E1FFC">
      <w:pPr>
        <w:pStyle w:val="Bodytextbullets"/>
        <w:numPr>
          <w:ilvl w:val="0"/>
          <w:numId w:val="42"/>
        </w:numPr>
        <w:spacing w:before="40" w:after="40"/>
        <w:ind w:left="357" w:hanging="357"/>
        <w:rPr>
          <w:rFonts w:ascii="Arial" w:eastAsiaTheme="majorEastAsia" w:hAnsi="Arial" w:cs="Arial"/>
          <w:spacing w:val="-2"/>
          <w:sz w:val="24"/>
          <w:szCs w:val="24"/>
        </w:rPr>
      </w:pPr>
      <w:r w:rsidRPr="003F2A7B">
        <w:rPr>
          <w:rFonts w:ascii="Arial" w:eastAsiaTheme="majorEastAsia" w:hAnsi="Arial" w:cs="Arial"/>
          <w:spacing w:val="-2"/>
          <w:sz w:val="24"/>
          <w:szCs w:val="24"/>
        </w:rPr>
        <w:t xml:space="preserve">We accept that information relating to board members will be collected and recorded on the DfE’s national database (Get information about schools), some of which will be publicly available. </w:t>
      </w:r>
    </w:p>
    <w:p w14:paraId="58812C02" w14:textId="77777777" w:rsidR="00FF182D" w:rsidRPr="003F2A7B" w:rsidRDefault="00FF182D" w:rsidP="00794A8C">
      <w:pPr>
        <w:pStyle w:val="Bodytext1"/>
        <w:spacing w:after="40"/>
        <w:rPr>
          <w:rFonts w:ascii="Arial" w:hAnsi="Arial" w:cs="Arial"/>
          <w:spacing w:val="-2"/>
          <w:sz w:val="24"/>
          <w:szCs w:val="24"/>
        </w:rPr>
      </w:pPr>
      <w:bookmarkStart w:id="3" w:name="_Hlk47360994"/>
      <w:r w:rsidRPr="003F2A7B">
        <w:rPr>
          <w:rFonts w:ascii="Arial" w:hAnsi="Arial" w:cs="Arial"/>
          <w:spacing w:val="-2"/>
          <w:sz w:val="24"/>
          <w:szCs w:val="24"/>
        </w:rPr>
        <w:t>We understand that potential or perceived breaches of this code will be taken seriously and that a breach could lead to formal sanctions.</w:t>
      </w:r>
      <w:bookmarkEnd w:id="3"/>
    </w:p>
    <w:p w14:paraId="1B06F478" w14:textId="77777777" w:rsidR="005B4893" w:rsidRPr="003F2A7B" w:rsidRDefault="005B4893" w:rsidP="00794A8C">
      <w:pPr>
        <w:pStyle w:val="Bodytext1"/>
        <w:pBdr>
          <w:top w:val="single" w:sz="4" w:space="1" w:color="auto"/>
        </w:pBdr>
        <w:spacing w:before="200"/>
        <w:rPr>
          <w:rStyle w:val="BoldemphasisChar"/>
          <w:rFonts w:ascii="Arial" w:hAnsi="Arial" w:cs="Arial"/>
          <w:b w:val="0"/>
          <w:bCs w:val="0"/>
          <w:color w:val="auto"/>
          <w:spacing w:val="-2"/>
          <w:sz w:val="24"/>
          <w:szCs w:val="24"/>
        </w:rPr>
        <w:sectPr w:rsidR="005B4893" w:rsidRPr="003F2A7B" w:rsidSect="00C36FA1">
          <w:type w:val="continuous"/>
          <w:pgSz w:w="11900" w:h="16840"/>
          <w:pgMar w:top="851" w:right="851" w:bottom="851" w:left="851" w:header="1417" w:footer="850" w:gutter="0"/>
          <w:cols w:space="708"/>
          <w:titlePg/>
          <w:docGrid w:linePitch="360"/>
        </w:sectPr>
      </w:pPr>
    </w:p>
    <w:p w14:paraId="14F5BE00" w14:textId="7C6CC5C4" w:rsidR="00FF182D" w:rsidRPr="003F2A7B" w:rsidRDefault="00FF182D" w:rsidP="005B4893">
      <w:pPr>
        <w:pStyle w:val="Bodytext1"/>
        <w:pBdr>
          <w:top w:val="single" w:sz="4" w:space="1" w:color="auto"/>
        </w:pBdr>
        <w:spacing w:before="360"/>
        <w:rPr>
          <w:rFonts w:ascii="Arial" w:hAnsi="Arial" w:cs="Arial"/>
          <w:color w:val="FF0000"/>
          <w:spacing w:val="-2"/>
          <w:sz w:val="24"/>
          <w:szCs w:val="24"/>
        </w:rPr>
      </w:pPr>
      <w:r w:rsidRPr="00700A4E">
        <w:rPr>
          <w:rStyle w:val="BoldemphasisChar"/>
          <w:rFonts w:ascii="Arial" w:hAnsi="Arial" w:cs="Arial"/>
          <w:bCs w:val="0"/>
          <w:color w:val="auto"/>
          <w:spacing w:val="-2"/>
          <w:sz w:val="24"/>
          <w:szCs w:val="24"/>
        </w:rPr>
        <w:t>Adopted by</w:t>
      </w:r>
      <w:r w:rsidRPr="00700A4E">
        <w:rPr>
          <w:rFonts w:ascii="Arial" w:hAnsi="Arial" w:cs="Arial"/>
          <w:bCs/>
          <w:color w:val="auto"/>
          <w:spacing w:val="-2"/>
          <w:sz w:val="24"/>
          <w:szCs w:val="24"/>
        </w:rPr>
        <w:t>:</w:t>
      </w:r>
      <w:r w:rsidRPr="003F2A7B">
        <w:rPr>
          <w:rFonts w:ascii="Arial" w:hAnsi="Arial" w:cs="Arial"/>
          <w:b/>
          <w:spacing w:val="-2"/>
          <w:sz w:val="24"/>
          <w:szCs w:val="24"/>
        </w:rPr>
        <w:t xml:space="preserve"> </w:t>
      </w:r>
      <w:r w:rsidR="00481CA3" w:rsidRPr="00700A4E">
        <w:rPr>
          <w:rFonts w:ascii="Arial" w:hAnsi="Arial" w:cs="Arial"/>
          <w:spacing w:val="-2"/>
          <w:sz w:val="24"/>
          <w:szCs w:val="24"/>
        </w:rPr>
        <w:t xml:space="preserve">The Acorn Partnership LAC </w:t>
      </w:r>
      <w:r w:rsidRPr="00700A4E">
        <w:rPr>
          <w:rFonts w:ascii="Arial" w:hAnsi="Arial" w:cs="Arial"/>
          <w:spacing w:val="-2"/>
          <w:sz w:val="24"/>
          <w:szCs w:val="24"/>
        </w:rPr>
        <w:t>on</w:t>
      </w:r>
      <w:r w:rsidR="00700A4E" w:rsidRPr="00700A4E">
        <w:rPr>
          <w:rFonts w:ascii="Arial" w:hAnsi="Arial" w:cs="Arial"/>
          <w:spacing w:val="-2"/>
          <w:sz w:val="24"/>
          <w:szCs w:val="24"/>
        </w:rPr>
        <w:t xml:space="preserve"> 26/06/24</w:t>
      </w:r>
      <w:r w:rsidR="005B4893" w:rsidRPr="00700A4E">
        <w:rPr>
          <w:rFonts w:ascii="Arial" w:hAnsi="Arial" w:cs="Arial"/>
          <w:color w:val="FF0000"/>
          <w:spacing w:val="-2"/>
          <w:sz w:val="24"/>
          <w:szCs w:val="24"/>
        </w:rPr>
        <w:t xml:space="preserve">    </w:t>
      </w:r>
      <w:r w:rsidRPr="00700A4E">
        <w:rPr>
          <w:rStyle w:val="BoldemphasisChar"/>
          <w:rFonts w:ascii="Arial" w:hAnsi="Arial" w:cs="Arial"/>
          <w:bCs w:val="0"/>
          <w:color w:val="auto"/>
          <w:spacing w:val="-2"/>
          <w:sz w:val="24"/>
          <w:szCs w:val="24"/>
        </w:rPr>
        <w:t>Signed</w:t>
      </w:r>
      <w:r w:rsidRPr="00700A4E">
        <w:rPr>
          <w:rStyle w:val="BoldemphasisChar"/>
          <w:rFonts w:ascii="Arial" w:hAnsi="Arial" w:cs="Arial"/>
          <w:color w:val="auto"/>
          <w:spacing w:val="-2"/>
          <w:sz w:val="24"/>
          <w:szCs w:val="24"/>
        </w:rPr>
        <w:t>:</w:t>
      </w:r>
      <w:r w:rsidRPr="00700A4E">
        <w:rPr>
          <w:rFonts w:ascii="Arial" w:hAnsi="Arial" w:cs="Arial"/>
          <w:b/>
          <w:spacing w:val="-2"/>
          <w:sz w:val="24"/>
          <w:szCs w:val="24"/>
        </w:rPr>
        <w:t xml:space="preserve"> </w:t>
      </w:r>
      <w:r w:rsidR="003B54C9">
        <w:rPr>
          <w:noProof/>
        </w:rPr>
        <w:drawing>
          <wp:inline distT="0" distB="0" distL="0" distR="0" wp14:anchorId="24A10B3D" wp14:editId="64E39CCA">
            <wp:extent cx="503167"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33" t="24227" r="24884" b="28206"/>
                    <a:stretch/>
                  </pic:blipFill>
                  <pic:spPr bwMode="auto">
                    <a:xfrm>
                      <a:off x="0" y="0"/>
                      <a:ext cx="519841" cy="344423"/>
                    </a:xfrm>
                    <a:prstGeom prst="rect">
                      <a:avLst/>
                    </a:prstGeom>
                    <a:ln>
                      <a:noFill/>
                    </a:ln>
                    <a:extLst>
                      <a:ext uri="{53640926-AAD7-44D8-BBD7-CCE9431645EC}">
                        <a14:shadowObscured xmlns:a14="http://schemas.microsoft.com/office/drawing/2010/main"/>
                      </a:ext>
                    </a:extLst>
                  </pic:spPr>
                </pic:pic>
              </a:graphicData>
            </a:graphic>
          </wp:inline>
        </w:drawing>
      </w:r>
      <w:r w:rsidR="005B4893" w:rsidRPr="00700A4E">
        <w:rPr>
          <w:rFonts w:ascii="Arial" w:hAnsi="Arial" w:cs="Arial"/>
          <w:b/>
          <w:spacing w:val="-2"/>
          <w:sz w:val="24"/>
          <w:szCs w:val="24"/>
        </w:rPr>
        <w:t xml:space="preserve"> </w:t>
      </w:r>
      <w:r w:rsidRPr="00700A4E">
        <w:rPr>
          <w:rFonts w:ascii="Arial" w:eastAsia="Times New Roman" w:hAnsi="Arial" w:cs="Arial"/>
          <w:spacing w:val="-2"/>
          <w:sz w:val="24"/>
          <w:szCs w:val="24"/>
          <w:lang w:val="en-GB"/>
        </w:rPr>
        <w:t>[chair of board]</w:t>
      </w:r>
      <w:r w:rsidRPr="003F2A7B">
        <w:rPr>
          <w:rFonts w:ascii="Arial" w:hAnsi="Arial" w:cs="Arial"/>
          <w:b/>
          <w:spacing w:val="-2"/>
          <w:sz w:val="24"/>
          <w:szCs w:val="24"/>
        </w:rPr>
        <w:t xml:space="preserve"> </w:t>
      </w:r>
    </w:p>
    <w:p w14:paraId="74DD6A98" w14:textId="77777777" w:rsidR="005B4893" w:rsidRPr="003F2A7B" w:rsidRDefault="005B4893" w:rsidP="007B4CA7">
      <w:pPr>
        <w:pStyle w:val="Bodytext1"/>
        <w:rPr>
          <w:rFonts w:ascii="Arial" w:hAnsi="Arial" w:cs="Arial"/>
          <w:spacing w:val="-2"/>
          <w:sz w:val="24"/>
          <w:szCs w:val="24"/>
        </w:rPr>
        <w:sectPr w:rsidR="005B4893" w:rsidRPr="003F2A7B" w:rsidSect="005B4893">
          <w:type w:val="continuous"/>
          <w:pgSz w:w="11900" w:h="16840"/>
          <w:pgMar w:top="851" w:right="851" w:bottom="851" w:left="851" w:header="1417" w:footer="850" w:gutter="0"/>
          <w:cols w:space="292"/>
          <w:titlePg/>
          <w:docGrid w:linePitch="360"/>
        </w:sectPr>
      </w:pPr>
    </w:p>
    <w:p w14:paraId="76FB750F" w14:textId="13BE31B9" w:rsidR="009A3FE1" w:rsidRPr="003F2A7B" w:rsidRDefault="00FF182D" w:rsidP="005B4893">
      <w:pPr>
        <w:pStyle w:val="Bodytext1"/>
        <w:spacing w:before="240"/>
        <w:rPr>
          <w:rFonts w:ascii="Arial" w:eastAsiaTheme="minorEastAsia" w:hAnsi="Arial" w:cs="Arial"/>
          <w:spacing w:val="-2"/>
          <w:sz w:val="24"/>
          <w:szCs w:val="24"/>
        </w:rPr>
      </w:pPr>
      <w:r w:rsidRPr="003F2A7B">
        <w:rPr>
          <w:rFonts w:ascii="Arial" w:hAnsi="Arial" w:cs="Arial"/>
          <w:spacing w:val="-2"/>
          <w:sz w:val="24"/>
          <w:szCs w:val="24"/>
        </w:rPr>
        <w:t>We</w:t>
      </w:r>
      <w:r w:rsidRPr="003F2A7B">
        <w:rPr>
          <w:rFonts w:ascii="Arial" w:eastAsia="Times New Roman" w:hAnsi="Arial" w:cs="Arial"/>
          <w:spacing w:val="-2"/>
          <w:sz w:val="24"/>
          <w:szCs w:val="24"/>
          <w:lang w:val="en-GB"/>
        </w:rPr>
        <w:t xml:space="preserve"> </w:t>
      </w:r>
      <w:r w:rsidRPr="003F2A7B">
        <w:rPr>
          <w:rFonts w:ascii="Arial" w:hAnsi="Arial" w:cs="Arial"/>
          <w:spacing w:val="-2"/>
          <w:sz w:val="24"/>
          <w:szCs w:val="24"/>
        </w:rPr>
        <w:t xml:space="preserve">agree that this code of conduct will be reviewed annually </w:t>
      </w:r>
      <w:r w:rsidR="00BF30A3" w:rsidRPr="003F2A7B">
        <w:rPr>
          <w:rFonts w:ascii="Arial" w:hAnsi="Arial" w:cs="Arial"/>
          <w:spacing w:val="-2"/>
          <w:sz w:val="24"/>
          <w:szCs w:val="24"/>
        </w:rPr>
        <w:t xml:space="preserve">and </w:t>
      </w:r>
      <w:r w:rsidRPr="003F2A7B">
        <w:rPr>
          <w:rFonts w:ascii="Arial" w:hAnsi="Arial" w:cs="Arial"/>
          <w:spacing w:val="-2"/>
          <w:sz w:val="24"/>
          <w:szCs w:val="24"/>
        </w:rPr>
        <w:t>endorsed by the full governing bo</w:t>
      </w:r>
      <w:bookmarkEnd w:id="0"/>
      <w:bookmarkEnd w:id="1"/>
      <w:bookmarkEnd w:id="2"/>
      <w:r w:rsidR="00743A2F" w:rsidRPr="003F2A7B">
        <w:rPr>
          <w:rFonts w:ascii="Arial" w:hAnsi="Arial" w:cs="Arial"/>
          <w:spacing w:val="-2"/>
          <w:sz w:val="24"/>
          <w:szCs w:val="24"/>
        </w:rPr>
        <w:t>ard</w:t>
      </w:r>
      <w:r w:rsidR="007B4CA7" w:rsidRPr="003F2A7B">
        <w:rPr>
          <w:rFonts w:ascii="Arial" w:hAnsi="Arial" w:cs="Arial"/>
          <w:spacing w:val="-2"/>
          <w:sz w:val="24"/>
          <w:szCs w:val="24"/>
        </w:rPr>
        <w:t>.</w:t>
      </w:r>
      <w:bookmarkStart w:id="4" w:name="_GoBack"/>
      <w:bookmarkEnd w:id="4"/>
    </w:p>
    <w:sectPr w:rsidR="009A3FE1" w:rsidRPr="003F2A7B" w:rsidSect="00C36FA1">
      <w:type w:val="continuous"/>
      <w:pgSz w:w="11900" w:h="16840"/>
      <w:pgMar w:top="851" w:right="851" w:bottom="851" w:left="851" w:header="141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AB3DF" w14:textId="77777777" w:rsidR="003F5AB3" w:rsidRDefault="003F5AB3" w:rsidP="00AD32FB">
      <w:pPr>
        <w:spacing w:after="0" w:line="240" w:lineRule="auto"/>
      </w:pPr>
      <w:r>
        <w:separator/>
      </w:r>
    </w:p>
  </w:endnote>
  <w:endnote w:type="continuationSeparator" w:id="0">
    <w:p w14:paraId="4E7B2AA0" w14:textId="77777777" w:rsidR="003F5AB3" w:rsidRDefault="003F5AB3" w:rsidP="00AD32FB">
      <w:pPr>
        <w:spacing w:after="0" w:line="240" w:lineRule="auto"/>
      </w:pPr>
      <w:r>
        <w:continuationSeparator/>
      </w:r>
    </w:p>
  </w:endnote>
  <w:endnote w:type="continuationNotice" w:id="1">
    <w:p w14:paraId="53F33B5F" w14:textId="77777777" w:rsidR="003F5AB3" w:rsidRDefault="003F5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end Deca Light">
    <w:altName w:val="Lexend Deca Light"/>
    <w:charset w:val="00"/>
    <w:family w:val="auto"/>
    <w:pitch w:val="variable"/>
    <w:sig w:usb0="A00000FF" w:usb1="4000205B" w:usb2="00000000" w:usb3="00000000" w:csb0="00000193" w:csb1="00000000"/>
    <w:embedBold r:id="rId1" w:subsetted="1" w:fontKey="{C3E1409B-5DE8-4C7C-AC0A-67FD46653751}"/>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Kansas SemiBold">
    <w:altName w:val="Calibri"/>
    <w:charset w:val="00"/>
    <w:family w:val="auto"/>
    <w:pitch w:val="variable"/>
    <w:sig w:usb0="A00000EF" w:usb1="4000206B" w:usb2="00000000" w:usb3="00000000" w:csb0="00000093" w:csb1="00000000"/>
  </w:font>
  <w:font w:name="Lexend Deca SemiBold">
    <w:altName w:val="Calibri"/>
    <w:charset w:val="00"/>
    <w:family w:val="auto"/>
    <w:pitch w:val="variable"/>
    <w:sig w:usb0="A00000FF" w:usb1="4000205B" w:usb2="00000000" w:usb3="00000000" w:csb0="00000193" w:csb1="00000000"/>
  </w:font>
  <w:font w:name="Helvetica Neue">
    <w:charset w:val="00"/>
    <w:family w:val="auto"/>
    <w:pitch w:val="variable"/>
    <w:sig w:usb0="80000067" w:usb1="00000000" w:usb2="00000000" w:usb3="00000000" w:csb0="00000001" w:csb1="00000000"/>
  </w:font>
  <w:font w:name="Lexend Deca">
    <w:charset w:val="00"/>
    <w:family w:val="auto"/>
    <w:pitch w:val="variable"/>
    <w:sig w:usb0="A00000FF" w:usb1="4000205B" w:usb2="00000000" w:usb3="00000000" w:csb0="00000193"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1A97" w14:textId="4EC8C318" w:rsidR="00A54BC4" w:rsidRPr="00CF683C" w:rsidRDefault="0030306C" w:rsidP="0092179F">
    <w:pPr>
      <w:pStyle w:val="Bodytextsmall"/>
      <w:rPr>
        <w:sz w:val="20"/>
        <w:szCs w:val="20"/>
      </w:rPr>
    </w:pPr>
    <w:r>
      <w:rPr>
        <w:rFonts w:ascii="Calibri" w:hAnsi="Calibri" w:cs="Calibri"/>
        <w:b/>
        <w:bCs/>
        <w:noProof/>
        <w:color w:val="FFFFFF" w:themeColor="background1"/>
        <w:sz w:val="18"/>
        <w:szCs w:val="18"/>
      </w:rPr>
      <mc:AlternateContent>
        <mc:Choice Requires="wps">
          <w:drawing>
            <wp:anchor distT="0" distB="0" distL="114300" distR="114300" simplePos="0" relativeHeight="251658245" behindDoc="1" locked="0" layoutInCell="1" allowOverlap="1" wp14:anchorId="0EFD4025" wp14:editId="5277B68D">
              <wp:simplePos x="0" y="0"/>
              <wp:positionH relativeFrom="column">
                <wp:posOffset>13166725</wp:posOffset>
              </wp:positionH>
              <wp:positionV relativeFrom="paragraph">
                <wp:posOffset>448945</wp:posOffset>
              </wp:positionV>
              <wp:extent cx="356235" cy="356235"/>
              <wp:effectExtent l="0" t="0" r="0" b="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004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008E47B0" w14:textId="77777777" w:rsidR="0030306C" w:rsidRPr="00040CB2" w:rsidRDefault="0030306C" w:rsidP="0030306C">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6D60D844" w14:textId="77777777" w:rsidR="0030306C" w:rsidRDefault="0030306C" w:rsidP="0030306C"/>
                      </w:txbxContent>
                    </wps:txbx>
                    <wps:bodyPr rot="0" spcFirstLastPara="0" vertOverflow="overflow" horzOverflow="overflow" vert="horz" wrap="square" lIns="7920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D4025" id="Oval 15" o:spid="_x0000_s1026" style="position:absolute;margin-left:1036.75pt;margin-top:35.35pt;width:28.05pt;height:28.0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" fillcolor="#00407b" stroked="f" strokeweight="1pt">
              <v:stroke joinstyle="miter"/>
              <v:textbox inset="2.2mm,.5mm">
                <w:txbxContent>
                  <w:sdt>
                    <w:sdtPr>
                      <w:rPr>
                        <w:rStyle w:val="PageNumber"/>
                        <w:rFonts w:ascii="Calibri" w:hAnsi="Calibri" w:cs="Calibri"/>
                        <w:b/>
                        <w:bCs/>
                        <w:color w:val="FFFFFF" w:themeColor="background1"/>
                        <w:sz w:val="24"/>
                        <w:szCs w:val="24"/>
                      </w:rPr>
                      <w:id w:val="-1536116204"/>
                      <w:docPartObj>
                        <w:docPartGallery w:val="Page Numbers (Bottom of Page)"/>
                        <w:docPartUnique/>
                      </w:docPartObj>
                    </w:sdtPr>
                    <w:sdtEndPr>
                      <w:rPr>
                        <w:rStyle w:val="PageNumber"/>
                        <w:rFonts w:ascii="Lexend Deca SemiBold" w:hAnsi="Lexend Deca SemiBold"/>
                        <w:sz w:val="20"/>
                        <w:szCs w:val="20"/>
                      </w:rPr>
                    </w:sdtEndPr>
                    <w:sdtContent>
                      <w:p w14:paraId="008E47B0" w14:textId="77777777" w:rsidR="0030306C" w:rsidRPr="00040CB2" w:rsidRDefault="0030306C" w:rsidP="0030306C">
                        <w:pPr>
                          <w:pStyle w:val="Bodytext1"/>
                          <w:rPr>
                            <w:rStyle w:val="PageNumber"/>
                            <w:rFonts w:ascii="Lexend Deca SemiBold" w:hAnsi="Lexend Deca SemiBold" w:cs="Calibri"/>
                            <w:b/>
                            <w:bCs/>
                            <w:color w:val="FFFFFF" w:themeColor="background1"/>
                            <w:sz w:val="20"/>
                            <w:szCs w:val="20"/>
                          </w:rPr>
                        </w:pPr>
                        <w:r w:rsidRPr="00040CB2">
                          <w:rPr>
                            <w:b/>
                            <w:bCs/>
                            <w:color w:val="FFFFFF" w:themeColor="background1"/>
                            <w:sz w:val="20"/>
                            <w:szCs w:val="20"/>
                          </w:rPr>
                          <w:fldChar w:fldCharType="begin"/>
                        </w:r>
                        <w:r w:rsidRPr="00040CB2">
                          <w:rPr>
                            <w:b/>
                            <w:bCs/>
                            <w:color w:val="FFFFFF" w:themeColor="background1"/>
                            <w:sz w:val="20"/>
                            <w:szCs w:val="20"/>
                          </w:rPr>
                          <w:instrText xml:space="preserve"> PAGE </w:instrText>
                        </w:r>
                        <w:r w:rsidRPr="00040CB2">
                          <w:rPr>
                            <w:b/>
                            <w:bCs/>
                            <w:color w:val="FFFFFF" w:themeColor="background1"/>
                            <w:sz w:val="20"/>
                            <w:szCs w:val="20"/>
                          </w:rPr>
                          <w:fldChar w:fldCharType="separate"/>
                        </w:r>
                        <w:r w:rsidRPr="00040CB2">
                          <w:rPr>
                            <w:b/>
                            <w:bCs/>
                            <w:color w:val="FFFFFF" w:themeColor="background1"/>
                            <w:sz w:val="20"/>
                            <w:szCs w:val="20"/>
                          </w:rPr>
                          <w:t>1</w:t>
                        </w:r>
                        <w:r w:rsidRPr="00040CB2">
                          <w:rPr>
                            <w:b/>
                            <w:bCs/>
                            <w:color w:val="FFFFFF" w:themeColor="background1"/>
                            <w:sz w:val="20"/>
                            <w:szCs w:val="20"/>
                          </w:rPr>
                          <w:fldChar w:fldCharType="end"/>
                        </w:r>
                      </w:p>
                    </w:sdtContent>
                  </w:sdt>
                  <w:p w14:paraId="6D60D844" w14:textId="77777777" w:rsidR="0030306C" w:rsidRDefault="0030306C" w:rsidP="0030306C"/>
                </w:txbxContent>
              </v:textbox>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B9D62" w14:textId="77777777" w:rsidR="003F5AB3" w:rsidRDefault="003F5AB3" w:rsidP="00AD32FB">
      <w:pPr>
        <w:spacing w:after="0" w:line="240" w:lineRule="auto"/>
      </w:pPr>
      <w:r>
        <w:separator/>
      </w:r>
    </w:p>
  </w:footnote>
  <w:footnote w:type="continuationSeparator" w:id="0">
    <w:p w14:paraId="0CDB694E" w14:textId="77777777" w:rsidR="003F5AB3" w:rsidRDefault="003F5AB3" w:rsidP="00AD32FB">
      <w:pPr>
        <w:spacing w:after="0" w:line="240" w:lineRule="auto"/>
      </w:pPr>
      <w:r>
        <w:continuationSeparator/>
      </w:r>
    </w:p>
  </w:footnote>
  <w:footnote w:type="continuationNotice" w:id="1">
    <w:p w14:paraId="7C6AB1E8" w14:textId="77777777" w:rsidR="003F5AB3" w:rsidRDefault="003F5A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1696"/>
      <w:gridCol w:w="6521"/>
      <w:gridCol w:w="2233"/>
    </w:tblGrid>
    <w:tr w:rsidR="003F2A7B" w14:paraId="02859C8A" w14:textId="77777777" w:rsidTr="003F2A7B">
      <w:tc>
        <w:tcPr>
          <w:tcW w:w="1696" w:type="dxa"/>
        </w:tcPr>
        <w:p w14:paraId="228E33D5" w14:textId="1F32C482" w:rsidR="003F2A7B" w:rsidRDefault="003F2A7B">
          <w:pPr>
            <w:pStyle w:val="Header"/>
          </w:pPr>
          <w:r w:rsidRPr="001F0588">
            <w:rPr>
              <w:rFonts w:ascii="Arial" w:hAnsi="Arial" w:cs="Arial"/>
              <w:noProof/>
              <w:color w:val="000000"/>
            </w:rPr>
            <w:drawing>
              <wp:inline distT="0" distB="0" distL="0" distR="0" wp14:anchorId="47BBEAD9" wp14:editId="3C0483FF">
                <wp:extent cx="933450" cy="594946"/>
                <wp:effectExtent l="0" t="0" r="0" b="0"/>
                <wp:docPr id="1" name="Picture 1" descr="C:\Users\bosleyt\AppData\Local\Microsoft\Windows\INetCache\Content.MSO\D3E129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leyt\AppData\Local\Microsoft\Windows\INetCache\Content.MSO\D3E1291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186" cy="601789"/>
                        </a:xfrm>
                        <a:prstGeom prst="rect">
                          <a:avLst/>
                        </a:prstGeom>
                        <a:noFill/>
                        <a:ln>
                          <a:noFill/>
                        </a:ln>
                      </pic:spPr>
                    </pic:pic>
                  </a:graphicData>
                </a:graphic>
              </wp:inline>
            </w:drawing>
          </w:r>
        </w:p>
      </w:tc>
      <w:tc>
        <w:tcPr>
          <w:tcW w:w="6521" w:type="dxa"/>
          <w:vAlign w:val="center"/>
        </w:tcPr>
        <w:p w14:paraId="3A90509A" w14:textId="7A8853B8" w:rsidR="003F2A7B" w:rsidRPr="003F2A7B" w:rsidRDefault="003F2A7B" w:rsidP="003F2A7B">
          <w:pPr>
            <w:keepNext/>
            <w:keepLines/>
            <w:spacing w:after="60" w:line="192" w:lineRule="auto"/>
            <w:jc w:val="center"/>
            <w:outlineLvl w:val="1"/>
            <w:rPr>
              <w:rFonts w:ascii="Arial" w:eastAsiaTheme="majorEastAsia" w:hAnsi="Arial" w:cs="Arial"/>
              <w:b/>
              <w:color w:val="00407B" w:themeColor="accent1"/>
              <w:sz w:val="32"/>
              <w:szCs w:val="32"/>
            </w:rPr>
          </w:pPr>
          <w:r w:rsidRPr="003F2A7B">
            <w:rPr>
              <w:rFonts w:ascii="Arial" w:eastAsiaTheme="majorEastAsia" w:hAnsi="Arial" w:cs="Arial"/>
              <w:b/>
              <w:color w:val="00407B" w:themeColor="accent1"/>
              <w:sz w:val="32"/>
              <w:szCs w:val="32"/>
            </w:rPr>
            <w:t>NGA model code of conduct</w:t>
          </w:r>
        </w:p>
      </w:tc>
      <w:tc>
        <w:tcPr>
          <w:tcW w:w="2233" w:type="dxa"/>
        </w:tcPr>
        <w:p w14:paraId="4D70FC23" w14:textId="35E6406B" w:rsidR="003F2A7B" w:rsidRDefault="003F2A7B">
          <w:pPr>
            <w:pStyle w:val="Header"/>
          </w:pPr>
          <w:r w:rsidRPr="00687CAB">
            <w:rPr>
              <w:rFonts w:ascii="Calibri" w:eastAsia="Calibri" w:hAnsi="Calibri" w:cs="Calibri"/>
              <w:noProof/>
              <w:lang w:val="en-US"/>
            </w:rPr>
            <w:drawing>
              <wp:anchor distT="0" distB="0" distL="114300" distR="114300" simplePos="0" relativeHeight="251664391" behindDoc="1" locked="0" layoutInCell="1" allowOverlap="1" wp14:anchorId="5D4216DF" wp14:editId="4B744639">
                <wp:simplePos x="0" y="0"/>
                <wp:positionH relativeFrom="column">
                  <wp:posOffset>-6985</wp:posOffset>
                </wp:positionH>
                <wp:positionV relativeFrom="margin">
                  <wp:posOffset>7620</wp:posOffset>
                </wp:positionV>
                <wp:extent cx="1217882" cy="490789"/>
                <wp:effectExtent l="0" t="0" r="1905" b="508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31295" cy="496194"/>
                        </a:xfrm>
                        <a:prstGeom prst="rect">
                          <a:avLst/>
                        </a:prstGeom>
                      </pic:spPr>
                    </pic:pic>
                  </a:graphicData>
                </a:graphic>
                <wp14:sizeRelH relativeFrom="page">
                  <wp14:pctWidth>0</wp14:pctWidth>
                </wp14:sizeRelH>
                <wp14:sizeRelV relativeFrom="page">
                  <wp14:pctHeight>0</wp14:pctHeight>
                </wp14:sizeRelV>
              </wp:anchor>
            </w:drawing>
          </w:r>
        </w:p>
      </w:tc>
    </w:tr>
  </w:tbl>
  <w:p w14:paraId="175F6647" w14:textId="1EC20EF2" w:rsidR="00AD32FB" w:rsidRPr="003F2A7B" w:rsidRDefault="00AD32FB" w:rsidP="003F2A7B">
    <w:pPr>
      <w:pStyle w:val="Header"/>
      <w:spacing w:after="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16AC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A8D2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EAA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2656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C0CE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084A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2097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9C1E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2E27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4CF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D2707"/>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0DB74536"/>
    <w:multiLevelType w:val="hybridMultilevel"/>
    <w:tmpl w:val="B216A980"/>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2075A0E"/>
    <w:multiLevelType w:val="hybridMultilevel"/>
    <w:tmpl w:val="5766456C"/>
    <w:lvl w:ilvl="0" w:tplc="A0D6C568">
      <w:start w:val="1"/>
      <w:numFmt w:val="decimal"/>
      <w:lvlText w:val="%1."/>
      <w:lvlJc w:val="left"/>
      <w:pPr>
        <w:ind w:left="720" w:hanging="360"/>
      </w:pPr>
      <w:rPr>
        <w:i w:val="0"/>
        <w:iCs w:val="0"/>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7214F7E"/>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9B9567A"/>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D7645B1"/>
    <w:multiLevelType w:val="hybridMultilevel"/>
    <w:tmpl w:val="DB6C39D6"/>
    <w:lvl w:ilvl="0" w:tplc="27F89BF6">
      <w:start w:val="1"/>
      <w:numFmt w:val="decimal"/>
      <w:lvlText w:val="%1."/>
      <w:lvlJc w:val="left"/>
      <w:pPr>
        <w:ind w:left="360" w:hanging="360"/>
      </w:pPr>
      <w:rPr>
        <w:color w:val="054078"/>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6" w15:restartNumberingAfterBreak="0">
    <w:nsid w:val="2DEA1B63"/>
    <w:multiLevelType w:val="hybridMultilevel"/>
    <w:tmpl w:val="9E3CDD4C"/>
    <w:lvl w:ilvl="0" w:tplc="34589F98">
      <w:start w:val="1"/>
      <w:numFmt w:val="bullet"/>
      <w:pStyle w:val="Bodysmallbullets"/>
      <w:lvlText w:val=""/>
      <w:lvlJc w:val="left"/>
      <w:pPr>
        <w:ind w:left="227" w:hanging="227"/>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E11D8"/>
    <w:multiLevelType w:val="hybridMultilevel"/>
    <w:tmpl w:val="D7F21F92"/>
    <w:lvl w:ilvl="0" w:tplc="FFFFFFFF">
      <w:start w:val="1"/>
      <w:numFmt w:val="decimal"/>
      <w:lvlText w:val="%1."/>
      <w:lvlJc w:val="left"/>
      <w:pPr>
        <w:ind w:left="720" w:hanging="360"/>
      </w:pPr>
      <w:rPr>
        <w:color w:val="00407B"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0777290"/>
    <w:multiLevelType w:val="hybridMultilevel"/>
    <w:tmpl w:val="C1F8F1A4"/>
    <w:lvl w:ilvl="0" w:tplc="A598557E">
      <w:start w:val="1"/>
      <w:numFmt w:val="decimal"/>
      <w:lvlText w:val="%1."/>
      <w:lvlJc w:val="left"/>
      <w:pPr>
        <w:ind w:left="284" w:hanging="284"/>
      </w:pPr>
      <w:rPr>
        <w:rFonts w:ascii="Lexend Deca Light" w:hAnsi="Lexend Deca Light" w:hint="default"/>
        <w:color w:val="00407B"/>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D91886"/>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CC9271F"/>
    <w:multiLevelType w:val="hybridMultilevel"/>
    <w:tmpl w:val="42C039F6"/>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61385F"/>
    <w:multiLevelType w:val="hybridMultilevel"/>
    <w:tmpl w:val="42C039F6"/>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743E1A"/>
    <w:multiLevelType w:val="hybridMultilevel"/>
    <w:tmpl w:val="C5AABE3A"/>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0305C8"/>
    <w:multiLevelType w:val="hybridMultilevel"/>
    <w:tmpl w:val="05BEA3C8"/>
    <w:lvl w:ilvl="0" w:tplc="D8EC71D4">
      <w:start w:val="1"/>
      <w:numFmt w:val="decimal"/>
      <w:lvlText w:val="%1."/>
      <w:lvlJc w:val="left"/>
      <w:pPr>
        <w:ind w:left="360" w:hanging="360"/>
      </w:pPr>
      <w:rPr>
        <w:rFonts w:hint="default"/>
        <w:i w:val="0"/>
        <w:iCs w:val="0"/>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072803"/>
    <w:multiLevelType w:val="hybridMultilevel"/>
    <w:tmpl w:val="0D5E377E"/>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7C42BA"/>
    <w:multiLevelType w:val="hybridMultilevel"/>
    <w:tmpl w:val="4458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57B47"/>
    <w:multiLevelType w:val="hybridMultilevel"/>
    <w:tmpl w:val="15A8488C"/>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121221"/>
    <w:multiLevelType w:val="hybridMultilevel"/>
    <w:tmpl w:val="0D5E377E"/>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DA1C9A"/>
    <w:multiLevelType w:val="hybridMultilevel"/>
    <w:tmpl w:val="42C039F6"/>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387516"/>
    <w:multiLevelType w:val="hybridMultilevel"/>
    <w:tmpl w:val="4AE8F7AE"/>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7056DEF"/>
    <w:multiLevelType w:val="hybridMultilevel"/>
    <w:tmpl w:val="C5AABE3A"/>
    <w:lvl w:ilvl="0" w:tplc="FFFFFFFF">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93A12CD"/>
    <w:multiLevelType w:val="hybridMultilevel"/>
    <w:tmpl w:val="D7F21F92"/>
    <w:lvl w:ilvl="0" w:tplc="EABA7EFA">
      <w:start w:val="1"/>
      <w:numFmt w:val="decimal"/>
      <w:lvlText w:val="%1."/>
      <w:lvlJc w:val="left"/>
      <w:pPr>
        <w:ind w:left="720" w:hanging="360"/>
      </w:pPr>
      <w:rPr>
        <w:color w:val="00407B"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CD044CB"/>
    <w:multiLevelType w:val="hybridMultilevel"/>
    <w:tmpl w:val="6A825BA2"/>
    <w:lvl w:ilvl="0" w:tplc="0809000F">
      <w:start w:val="1"/>
      <w:numFmt w:val="decimal"/>
      <w:lvlText w:val="%1."/>
      <w:lvlJc w:val="left"/>
      <w:pPr>
        <w:ind w:left="360" w:hanging="360"/>
      </w:pPr>
      <w:rPr>
        <w:rFonts w:hint="default"/>
        <w:color w:val="40D1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AE3839"/>
    <w:multiLevelType w:val="hybridMultilevel"/>
    <w:tmpl w:val="0D5E377E"/>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4827592"/>
    <w:multiLevelType w:val="hybridMultilevel"/>
    <w:tmpl w:val="2E1AE0A2"/>
    <w:lvl w:ilvl="0" w:tplc="E37E1742">
      <w:start w:val="1"/>
      <w:numFmt w:val="decimal"/>
      <w:lvlText w:val="%1."/>
      <w:lvlJc w:val="left"/>
      <w:pPr>
        <w:ind w:left="360" w:hanging="360"/>
      </w:pPr>
      <w:rPr>
        <w:rFonts w:hint="default"/>
        <w:color w:val="05407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8F022E"/>
    <w:multiLevelType w:val="hybridMultilevel"/>
    <w:tmpl w:val="D7F21F92"/>
    <w:lvl w:ilvl="0" w:tplc="FFFFFFFF">
      <w:start w:val="1"/>
      <w:numFmt w:val="decimal"/>
      <w:lvlText w:val="%1."/>
      <w:lvlJc w:val="left"/>
      <w:pPr>
        <w:ind w:left="720" w:hanging="360"/>
      </w:pPr>
      <w:rPr>
        <w:color w:val="00407B" w:themeColor="accen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3"/>
  </w:num>
  <w:num w:numId="2">
    <w:abstractNumId w:val="16"/>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8"/>
  </w:num>
  <w:num w:numId="14">
    <w:abstractNumId w:val="2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2"/>
  </w:num>
  <w:num w:numId="24">
    <w:abstractNumId w:val="29"/>
  </w:num>
  <w:num w:numId="25">
    <w:abstractNumId w:val="35"/>
  </w:num>
  <w:num w:numId="26">
    <w:abstractNumId w:val="28"/>
  </w:num>
  <w:num w:numId="27">
    <w:abstractNumId w:val="33"/>
  </w:num>
  <w:num w:numId="28">
    <w:abstractNumId w:val="21"/>
  </w:num>
  <w:num w:numId="29">
    <w:abstractNumId w:val="33"/>
  </w:num>
  <w:num w:numId="30">
    <w:abstractNumId w:val="20"/>
  </w:num>
  <w:num w:numId="31">
    <w:abstractNumId w:val="11"/>
  </w:num>
  <w:num w:numId="32">
    <w:abstractNumId w:val="36"/>
  </w:num>
  <w:num w:numId="33">
    <w:abstractNumId w:val="22"/>
  </w:num>
  <w:num w:numId="34">
    <w:abstractNumId w:val="33"/>
  </w:num>
  <w:num w:numId="35">
    <w:abstractNumId w:val="30"/>
  </w:num>
  <w:num w:numId="36">
    <w:abstractNumId w:val="23"/>
  </w:num>
  <w:num w:numId="37">
    <w:abstractNumId w:val="17"/>
  </w:num>
  <w:num w:numId="38">
    <w:abstractNumId w:val="34"/>
  </w:num>
  <w:num w:numId="39">
    <w:abstractNumId w:val="33"/>
  </w:num>
  <w:num w:numId="40">
    <w:abstractNumId w:val="27"/>
  </w:num>
  <w:num w:numId="41">
    <w:abstractNumId w:val="33"/>
  </w:num>
  <w:num w:numId="42">
    <w:abstractNumId w:val="24"/>
  </w:num>
  <w:num w:numId="43">
    <w:abstractNumId w:val="33"/>
  </w:num>
  <w:num w:numId="44">
    <w:abstractNumId w:val="33"/>
  </w:num>
  <w:num w:numId="45">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FB"/>
    <w:rsid w:val="00001E57"/>
    <w:rsid w:val="000054EB"/>
    <w:rsid w:val="00013C85"/>
    <w:rsid w:val="00015F1D"/>
    <w:rsid w:val="00020CBF"/>
    <w:rsid w:val="00024F0B"/>
    <w:rsid w:val="00040CB2"/>
    <w:rsid w:val="00042D6B"/>
    <w:rsid w:val="00054BAC"/>
    <w:rsid w:val="00056A79"/>
    <w:rsid w:val="00067DEA"/>
    <w:rsid w:val="00072E6F"/>
    <w:rsid w:val="000A2D6E"/>
    <w:rsid w:val="000F206F"/>
    <w:rsid w:val="000F642F"/>
    <w:rsid w:val="00100991"/>
    <w:rsid w:val="00112BA4"/>
    <w:rsid w:val="0011654E"/>
    <w:rsid w:val="00121DB2"/>
    <w:rsid w:val="001251FF"/>
    <w:rsid w:val="00147BCC"/>
    <w:rsid w:val="0015280E"/>
    <w:rsid w:val="0015723F"/>
    <w:rsid w:val="00163E95"/>
    <w:rsid w:val="00167F4C"/>
    <w:rsid w:val="00172388"/>
    <w:rsid w:val="001732EC"/>
    <w:rsid w:val="00180AE5"/>
    <w:rsid w:val="00195E66"/>
    <w:rsid w:val="001A0F57"/>
    <w:rsid w:val="001A6E78"/>
    <w:rsid w:val="001A7100"/>
    <w:rsid w:val="001C38C7"/>
    <w:rsid w:val="001C4295"/>
    <w:rsid w:val="001D3995"/>
    <w:rsid w:val="001D3B86"/>
    <w:rsid w:val="001E0CFE"/>
    <w:rsid w:val="001E1FFC"/>
    <w:rsid w:val="001E35B4"/>
    <w:rsid w:val="001F1370"/>
    <w:rsid w:val="001F5BE9"/>
    <w:rsid w:val="00204052"/>
    <w:rsid w:val="00207EDA"/>
    <w:rsid w:val="002118F6"/>
    <w:rsid w:val="00226E75"/>
    <w:rsid w:val="0023062D"/>
    <w:rsid w:val="00243573"/>
    <w:rsid w:val="00243F8D"/>
    <w:rsid w:val="0024744A"/>
    <w:rsid w:val="0027247E"/>
    <w:rsid w:val="002740B0"/>
    <w:rsid w:val="00287190"/>
    <w:rsid w:val="002911F1"/>
    <w:rsid w:val="002A22C7"/>
    <w:rsid w:val="002B0AA8"/>
    <w:rsid w:val="002C3625"/>
    <w:rsid w:val="002D34FC"/>
    <w:rsid w:val="002F61F4"/>
    <w:rsid w:val="0030306C"/>
    <w:rsid w:val="00313E97"/>
    <w:rsid w:val="00314779"/>
    <w:rsid w:val="00333061"/>
    <w:rsid w:val="00340765"/>
    <w:rsid w:val="0034188B"/>
    <w:rsid w:val="00343A81"/>
    <w:rsid w:val="003471BC"/>
    <w:rsid w:val="00351CEF"/>
    <w:rsid w:val="00362EE3"/>
    <w:rsid w:val="00373E16"/>
    <w:rsid w:val="00380BF6"/>
    <w:rsid w:val="0038181E"/>
    <w:rsid w:val="00381D5F"/>
    <w:rsid w:val="00393F26"/>
    <w:rsid w:val="00395DC6"/>
    <w:rsid w:val="003B2199"/>
    <w:rsid w:val="003B54C9"/>
    <w:rsid w:val="003C2130"/>
    <w:rsid w:val="003D7076"/>
    <w:rsid w:val="003F2A7B"/>
    <w:rsid w:val="003F50A5"/>
    <w:rsid w:val="003F5AB3"/>
    <w:rsid w:val="003F7B6F"/>
    <w:rsid w:val="004100B4"/>
    <w:rsid w:val="00420BAB"/>
    <w:rsid w:val="00425133"/>
    <w:rsid w:val="00430069"/>
    <w:rsid w:val="00481CA3"/>
    <w:rsid w:val="004821DD"/>
    <w:rsid w:val="0049464F"/>
    <w:rsid w:val="00497EE0"/>
    <w:rsid w:val="004A5829"/>
    <w:rsid w:val="004B32C0"/>
    <w:rsid w:val="004D12D3"/>
    <w:rsid w:val="004D666A"/>
    <w:rsid w:val="004D6C9F"/>
    <w:rsid w:val="004E0A34"/>
    <w:rsid w:val="004E1A84"/>
    <w:rsid w:val="004E20F3"/>
    <w:rsid w:val="004E36AD"/>
    <w:rsid w:val="004F4025"/>
    <w:rsid w:val="005037E1"/>
    <w:rsid w:val="005040B5"/>
    <w:rsid w:val="00504AF1"/>
    <w:rsid w:val="00515D86"/>
    <w:rsid w:val="005253FE"/>
    <w:rsid w:val="00525461"/>
    <w:rsid w:val="005406F1"/>
    <w:rsid w:val="00544AD2"/>
    <w:rsid w:val="0055505B"/>
    <w:rsid w:val="00557C59"/>
    <w:rsid w:val="00571724"/>
    <w:rsid w:val="00571D30"/>
    <w:rsid w:val="0057256D"/>
    <w:rsid w:val="005755D6"/>
    <w:rsid w:val="00584451"/>
    <w:rsid w:val="00592098"/>
    <w:rsid w:val="00593E58"/>
    <w:rsid w:val="005A1A04"/>
    <w:rsid w:val="005A5729"/>
    <w:rsid w:val="005B1394"/>
    <w:rsid w:val="005B4893"/>
    <w:rsid w:val="005B6B32"/>
    <w:rsid w:val="005D4ACB"/>
    <w:rsid w:val="005D77DE"/>
    <w:rsid w:val="005E57E3"/>
    <w:rsid w:val="005E6E5F"/>
    <w:rsid w:val="005F5818"/>
    <w:rsid w:val="0061046D"/>
    <w:rsid w:val="00621501"/>
    <w:rsid w:val="00626F9A"/>
    <w:rsid w:val="006362FA"/>
    <w:rsid w:val="00670EA7"/>
    <w:rsid w:val="006818BF"/>
    <w:rsid w:val="00681F36"/>
    <w:rsid w:val="006C14E1"/>
    <w:rsid w:val="006C7222"/>
    <w:rsid w:val="006D66B9"/>
    <w:rsid w:val="006D6883"/>
    <w:rsid w:val="006D6FF6"/>
    <w:rsid w:val="006F5DE3"/>
    <w:rsid w:val="00700A4E"/>
    <w:rsid w:val="00706736"/>
    <w:rsid w:val="00726F25"/>
    <w:rsid w:val="007371C1"/>
    <w:rsid w:val="0073792E"/>
    <w:rsid w:val="00743A2F"/>
    <w:rsid w:val="007500A6"/>
    <w:rsid w:val="007720A2"/>
    <w:rsid w:val="00774696"/>
    <w:rsid w:val="0077570A"/>
    <w:rsid w:val="007949C3"/>
    <w:rsid w:val="00794A8C"/>
    <w:rsid w:val="00795EBC"/>
    <w:rsid w:val="007B4CA7"/>
    <w:rsid w:val="007B7ACF"/>
    <w:rsid w:val="007D69A5"/>
    <w:rsid w:val="007E0E90"/>
    <w:rsid w:val="007F2368"/>
    <w:rsid w:val="007F27E2"/>
    <w:rsid w:val="0080174C"/>
    <w:rsid w:val="008032E3"/>
    <w:rsid w:val="00805F8A"/>
    <w:rsid w:val="008236C2"/>
    <w:rsid w:val="0082564D"/>
    <w:rsid w:val="00833479"/>
    <w:rsid w:val="0084363A"/>
    <w:rsid w:val="00862B13"/>
    <w:rsid w:val="0086557A"/>
    <w:rsid w:val="008828EB"/>
    <w:rsid w:val="008947EF"/>
    <w:rsid w:val="008A437E"/>
    <w:rsid w:val="008D1A5B"/>
    <w:rsid w:val="008F0E3F"/>
    <w:rsid w:val="008F550B"/>
    <w:rsid w:val="009169F9"/>
    <w:rsid w:val="0092179F"/>
    <w:rsid w:val="00930D1A"/>
    <w:rsid w:val="0093331A"/>
    <w:rsid w:val="00934F3D"/>
    <w:rsid w:val="00952580"/>
    <w:rsid w:val="00957E12"/>
    <w:rsid w:val="00974E81"/>
    <w:rsid w:val="009775DC"/>
    <w:rsid w:val="00997756"/>
    <w:rsid w:val="00997B17"/>
    <w:rsid w:val="009A3FE1"/>
    <w:rsid w:val="009A68A3"/>
    <w:rsid w:val="009E1C1D"/>
    <w:rsid w:val="009E4AF8"/>
    <w:rsid w:val="00A028D4"/>
    <w:rsid w:val="00A079F1"/>
    <w:rsid w:val="00A134EC"/>
    <w:rsid w:val="00A13848"/>
    <w:rsid w:val="00A15342"/>
    <w:rsid w:val="00A23D79"/>
    <w:rsid w:val="00A24ED9"/>
    <w:rsid w:val="00A25306"/>
    <w:rsid w:val="00A4223C"/>
    <w:rsid w:val="00A52C2F"/>
    <w:rsid w:val="00A52CF6"/>
    <w:rsid w:val="00A54BC4"/>
    <w:rsid w:val="00A62589"/>
    <w:rsid w:val="00A6547F"/>
    <w:rsid w:val="00A67408"/>
    <w:rsid w:val="00A715B0"/>
    <w:rsid w:val="00A73143"/>
    <w:rsid w:val="00A77CF4"/>
    <w:rsid w:val="00A77EA0"/>
    <w:rsid w:val="00A914C4"/>
    <w:rsid w:val="00A9153D"/>
    <w:rsid w:val="00AB3BCF"/>
    <w:rsid w:val="00AC5A80"/>
    <w:rsid w:val="00AC6895"/>
    <w:rsid w:val="00AD02A7"/>
    <w:rsid w:val="00AD32FB"/>
    <w:rsid w:val="00AD34FF"/>
    <w:rsid w:val="00AD5043"/>
    <w:rsid w:val="00B23AA4"/>
    <w:rsid w:val="00B30BFA"/>
    <w:rsid w:val="00B31DE3"/>
    <w:rsid w:val="00B42337"/>
    <w:rsid w:val="00B475FD"/>
    <w:rsid w:val="00B50C59"/>
    <w:rsid w:val="00B51A1C"/>
    <w:rsid w:val="00B75204"/>
    <w:rsid w:val="00BA313D"/>
    <w:rsid w:val="00BB67F5"/>
    <w:rsid w:val="00BB7529"/>
    <w:rsid w:val="00BC397A"/>
    <w:rsid w:val="00BD6C48"/>
    <w:rsid w:val="00BE6766"/>
    <w:rsid w:val="00BE73B5"/>
    <w:rsid w:val="00BE7832"/>
    <w:rsid w:val="00BF30A3"/>
    <w:rsid w:val="00C05C03"/>
    <w:rsid w:val="00C10DDB"/>
    <w:rsid w:val="00C1502C"/>
    <w:rsid w:val="00C320F4"/>
    <w:rsid w:val="00C322FF"/>
    <w:rsid w:val="00C35D78"/>
    <w:rsid w:val="00C36FA1"/>
    <w:rsid w:val="00C662CA"/>
    <w:rsid w:val="00C74136"/>
    <w:rsid w:val="00C756DF"/>
    <w:rsid w:val="00C75FE3"/>
    <w:rsid w:val="00C825D9"/>
    <w:rsid w:val="00C9113C"/>
    <w:rsid w:val="00C94847"/>
    <w:rsid w:val="00C94BF9"/>
    <w:rsid w:val="00CA0C3E"/>
    <w:rsid w:val="00CB0D17"/>
    <w:rsid w:val="00CB232C"/>
    <w:rsid w:val="00CB441B"/>
    <w:rsid w:val="00CC0269"/>
    <w:rsid w:val="00CC0E8C"/>
    <w:rsid w:val="00CC1A16"/>
    <w:rsid w:val="00CD03F1"/>
    <w:rsid w:val="00CD0AF4"/>
    <w:rsid w:val="00CD1330"/>
    <w:rsid w:val="00CE226E"/>
    <w:rsid w:val="00CF683C"/>
    <w:rsid w:val="00D156F5"/>
    <w:rsid w:val="00D15AE6"/>
    <w:rsid w:val="00D165FA"/>
    <w:rsid w:val="00D37584"/>
    <w:rsid w:val="00D37C58"/>
    <w:rsid w:val="00D53ABD"/>
    <w:rsid w:val="00D74769"/>
    <w:rsid w:val="00D74FA6"/>
    <w:rsid w:val="00D87C95"/>
    <w:rsid w:val="00DB0348"/>
    <w:rsid w:val="00DB4775"/>
    <w:rsid w:val="00DB514E"/>
    <w:rsid w:val="00DC0670"/>
    <w:rsid w:val="00DC1D6E"/>
    <w:rsid w:val="00DD5890"/>
    <w:rsid w:val="00E128D7"/>
    <w:rsid w:val="00E140A3"/>
    <w:rsid w:val="00E143C6"/>
    <w:rsid w:val="00E17407"/>
    <w:rsid w:val="00E174B7"/>
    <w:rsid w:val="00E326A4"/>
    <w:rsid w:val="00E36C8A"/>
    <w:rsid w:val="00E63D2B"/>
    <w:rsid w:val="00E701C2"/>
    <w:rsid w:val="00E723F4"/>
    <w:rsid w:val="00E7720B"/>
    <w:rsid w:val="00E80063"/>
    <w:rsid w:val="00EA4B8D"/>
    <w:rsid w:val="00EB2C79"/>
    <w:rsid w:val="00EB58E6"/>
    <w:rsid w:val="00ED13E4"/>
    <w:rsid w:val="00ED64D6"/>
    <w:rsid w:val="00EE7361"/>
    <w:rsid w:val="00EF3019"/>
    <w:rsid w:val="00EF33CE"/>
    <w:rsid w:val="00EF4D54"/>
    <w:rsid w:val="00F00F57"/>
    <w:rsid w:val="00F0216D"/>
    <w:rsid w:val="00F14CC0"/>
    <w:rsid w:val="00F22E23"/>
    <w:rsid w:val="00F415DB"/>
    <w:rsid w:val="00F4360E"/>
    <w:rsid w:val="00F5428F"/>
    <w:rsid w:val="00F66D3A"/>
    <w:rsid w:val="00F912CD"/>
    <w:rsid w:val="00F93381"/>
    <w:rsid w:val="00F94EEE"/>
    <w:rsid w:val="00F95C65"/>
    <w:rsid w:val="00FA103C"/>
    <w:rsid w:val="00FD1773"/>
    <w:rsid w:val="00FE29CB"/>
    <w:rsid w:val="00FF0D88"/>
    <w:rsid w:val="00FF182D"/>
    <w:rsid w:val="00FF2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D6934"/>
  <w15:chartTrackingRefBased/>
  <w15:docId w15:val="{A0F459D1-C283-2E44-818B-CD0F81D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0CFE"/>
    <w:pPr>
      <w:spacing w:after="160" w:line="259" w:lineRule="auto"/>
    </w:pPr>
    <w:rPr>
      <w:rFonts w:ascii="Calibri Light" w:hAnsi="Calibri Light"/>
      <w:kern w:val="0"/>
      <w:sz w:val="22"/>
      <w:szCs w:val="22"/>
      <w14:ligatures w14:val="none"/>
    </w:rPr>
  </w:style>
  <w:style w:type="paragraph" w:styleId="Heading1">
    <w:name w:val="heading 1"/>
    <w:basedOn w:val="Normal"/>
    <w:next w:val="Normal"/>
    <w:link w:val="Heading1Char"/>
    <w:uiPriority w:val="9"/>
    <w:qFormat/>
    <w:rsid w:val="0061046D"/>
    <w:pPr>
      <w:keepNext/>
      <w:keepLines/>
      <w:spacing w:before="240" w:after="240" w:line="240" w:lineRule="auto"/>
      <w:outlineLvl w:val="0"/>
    </w:pPr>
    <w:rPr>
      <w:rFonts w:ascii="New Kansas SemiBold" w:eastAsiaTheme="majorEastAsia" w:hAnsi="New Kansas SemiBold" w:cstheme="majorBidi"/>
      <w:color w:val="00407B"/>
      <w:sz w:val="64"/>
      <w:szCs w:val="32"/>
    </w:rPr>
  </w:style>
  <w:style w:type="paragraph" w:styleId="Heading2">
    <w:name w:val="heading 2"/>
    <w:basedOn w:val="Normal"/>
    <w:next w:val="Normal"/>
    <w:link w:val="Heading2Char"/>
    <w:uiPriority w:val="9"/>
    <w:unhideWhenUsed/>
    <w:qFormat/>
    <w:rsid w:val="0061046D"/>
    <w:pPr>
      <w:keepNext/>
      <w:keepLines/>
      <w:spacing w:before="40" w:after="60" w:line="192" w:lineRule="auto"/>
      <w:outlineLvl w:val="1"/>
    </w:pPr>
    <w:rPr>
      <w:rFonts w:ascii="New Kansas SemiBold" w:eastAsiaTheme="majorEastAsia" w:hAnsi="New Kansas SemiBold" w:cstheme="majorBidi"/>
      <w:color w:val="00407B" w:themeColor="accent1"/>
      <w:sz w:val="48"/>
      <w:szCs w:val="26"/>
    </w:rPr>
  </w:style>
  <w:style w:type="paragraph" w:styleId="Heading3">
    <w:name w:val="heading 3"/>
    <w:basedOn w:val="Normal"/>
    <w:next w:val="Normal"/>
    <w:link w:val="Heading3Char"/>
    <w:uiPriority w:val="9"/>
    <w:unhideWhenUsed/>
    <w:qFormat/>
    <w:rsid w:val="0061046D"/>
    <w:pPr>
      <w:keepNext/>
      <w:keepLines/>
      <w:spacing w:before="40" w:after="60" w:line="192" w:lineRule="auto"/>
      <w:outlineLvl w:val="2"/>
    </w:pPr>
    <w:rPr>
      <w:rFonts w:ascii="Lexend Deca SemiBold" w:eastAsiaTheme="majorEastAsia" w:hAnsi="Lexend Deca SemiBold" w:cstheme="majorBidi"/>
      <w:b/>
      <w:color w:val="00407B" w:themeColor="accent1"/>
      <w:sz w:val="36"/>
      <w:szCs w:val="24"/>
    </w:rPr>
  </w:style>
  <w:style w:type="paragraph" w:styleId="Heading4">
    <w:name w:val="heading 4"/>
    <w:basedOn w:val="Normal"/>
    <w:next w:val="Normal"/>
    <w:link w:val="Heading4Char"/>
    <w:uiPriority w:val="9"/>
    <w:unhideWhenUsed/>
    <w:qFormat/>
    <w:rsid w:val="0057256D"/>
    <w:pPr>
      <w:keepNext/>
      <w:keepLines/>
      <w:spacing w:before="40" w:after="40" w:line="192" w:lineRule="auto"/>
      <w:outlineLvl w:val="3"/>
    </w:pPr>
    <w:rPr>
      <w:rFonts w:ascii="Lexend Deca SemiBold" w:eastAsiaTheme="majorEastAsia" w:hAnsi="Lexend Deca SemiBold"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2FB"/>
    <w:pPr>
      <w:tabs>
        <w:tab w:val="center" w:pos="4513"/>
        <w:tab w:val="right" w:pos="9026"/>
      </w:tabs>
    </w:pPr>
  </w:style>
  <w:style w:type="character" w:customStyle="1" w:styleId="HeaderChar">
    <w:name w:val="Header Char"/>
    <w:basedOn w:val="DefaultParagraphFont"/>
    <w:link w:val="Header"/>
    <w:uiPriority w:val="99"/>
    <w:rsid w:val="00AD32FB"/>
  </w:style>
  <w:style w:type="paragraph" w:styleId="Footer">
    <w:name w:val="footer"/>
    <w:basedOn w:val="Normal"/>
    <w:link w:val="FooterChar"/>
    <w:uiPriority w:val="99"/>
    <w:unhideWhenUsed/>
    <w:rsid w:val="00AD32FB"/>
    <w:pPr>
      <w:tabs>
        <w:tab w:val="center" w:pos="4513"/>
        <w:tab w:val="right" w:pos="9026"/>
      </w:tabs>
    </w:pPr>
  </w:style>
  <w:style w:type="character" w:customStyle="1" w:styleId="FooterChar">
    <w:name w:val="Footer Char"/>
    <w:basedOn w:val="DefaultParagraphFont"/>
    <w:link w:val="Footer"/>
    <w:uiPriority w:val="99"/>
    <w:rsid w:val="00AD32FB"/>
  </w:style>
  <w:style w:type="character" w:styleId="Hyperlink">
    <w:name w:val="Hyperlink"/>
    <w:basedOn w:val="DefaultParagraphFont"/>
    <w:uiPriority w:val="99"/>
    <w:unhideWhenUsed/>
    <w:rsid w:val="002A22C7"/>
    <w:rPr>
      <w:color w:val="1E5F9F" w:themeColor="hyperlink"/>
      <w:u w:val="single"/>
    </w:rPr>
  </w:style>
  <w:style w:type="character" w:styleId="UnresolvedMention">
    <w:name w:val="Unresolved Mention"/>
    <w:basedOn w:val="DefaultParagraphFont"/>
    <w:uiPriority w:val="99"/>
    <w:semiHidden/>
    <w:unhideWhenUsed/>
    <w:rsid w:val="002A22C7"/>
    <w:rPr>
      <w:color w:val="605E5C"/>
      <w:shd w:val="clear" w:color="auto" w:fill="E1DFDD"/>
    </w:rPr>
  </w:style>
  <w:style w:type="character" w:styleId="FollowedHyperlink">
    <w:name w:val="FollowedHyperlink"/>
    <w:basedOn w:val="DefaultParagraphFont"/>
    <w:uiPriority w:val="99"/>
    <w:semiHidden/>
    <w:unhideWhenUsed/>
    <w:rsid w:val="002A22C7"/>
    <w:rPr>
      <w:color w:val="1E5F9F" w:themeColor="followedHyperlink"/>
      <w:u w:val="single"/>
    </w:rPr>
  </w:style>
  <w:style w:type="character" w:customStyle="1" w:styleId="Heading1Char">
    <w:name w:val="Heading 1 Char"/>
    <w:basedOn w:val="DefaultParagraphFont"/>
    <w:link w:val="Heading1"/>
    <w:uiPriority w:val="9"/>
    <w:rsid w:val="0061046D"/>
    <w:rPr>
      <w:rFonts w:ascii="New Kansas SemiBold" w:eastAsiaTheme="majorEastAsia" w:hAnsi="New Kansas SemiBold" w:cstheme="majorBidi"/>
      <w:color w:val="00407B"/>
      <w:kern w:val="0"/>
      <w:sz w:val="64"/>
      <w:szCs w:val="32"/>
      <w14:ligatures w14:val="none"/>
    </w:rPr>
  </w:style>
  <w:style w:type="character" w:customStyle="1" w:styleId="Heading2Char">
    <w:name w:val="Heading 2 Char"/>
    <w:basedOn w:val="DefaultParagraphFont"/>
    <w:link w:val="Heading2"/>
    <w:uiPriority w:val="9"/>
    <w:rsid w:val="0061046D"/>
    <w:rPr>
      <w:rFonts w:ascii="New Kansas SemiBold" w:eastAsiaTheme="majorEastAsia" w:hAnsi="New Kansas SemiBold" w:cstheme="majorBidi"/>
      <w:color w:val="00407B" w:themeColor="accent1"/>
      <w:kern w:val="0"/>
      <w:sz w:val="48"/>
      <w:szCs w:val="26"/>
      <w14:ligatures w14:val="none"/>
    </w:rPr>
  </w:style>
  <w:style w:type="character" w:styleId="PageNumber">
    <w:name w:val="page number"/>
    <w:basedOn w:val="DefaultParagraphFont"/>
    <w:uiPriority w:val="99"/>
    <w:semiHidden/>
    <w:unhideWhenUsed/>
    <w:rsid w:val="00BE73B5"/>
  </w:style>
  <w:style w:type="paragraph" w:customStyle="1" w:styleId="Covertitle">
    <w:name w:val="Cover title"/>
    <w:basedOn w:val="Heading1"/>
    <w:rsid w:val="0055505B"/>
  </w:style>
  <w:style w:type="paragraph" w:customStyle="1" w:styleId="Coversubtext">
    <w:name w:val="Cover sub text"/>
    <w:basedOn w:val="Heading2"/>
    <w:rsid w:val="0055505B"/>
    <w:rPr>
      <w:rFonts w:ascii="Lexend Deca SemiBold" w:hAnsi="Lexend Deca SemiBold"/>
      <w:color w:val="FFFFFF" w:themeColor="background1"/>
      <w:sz w:val="28"/>
    </w:rPr>
  </w:style>
  <w:style w:type="character" w:customStyle="1" w:styleId="Heading3Char">
    <w:name w:val="Heading 3 Char"/>
    <w:basedOn w:val="DefaultParagraphFont"/>
    <w:link w:val="Heading3"/>
    <w:uiPriority w:val="9"/>
    <w:rsid w:val="0061046D"/>
    <w:rPr>
      <w:rFonts w:ascii="Lexend Deca SemiBold" w:eastAsiaTheme="majorEastAsia" w:hAnsi="Lexend Deca SemiBold" w:cstheme="majorBidi"/>
      <w:b/>
      <w:color w:val="00407B" w:themeColor="accent1"/>
      <w:kern w:val="0"/>
      <w:sz w:val="36"/>
      <w14:ligatures w14:val="none"/>
    </w:rPr>
  </w:style>
  <w:style w:type="paragraph" w:customStyle="1" w:styleId="Subhead1">
    <w:name w:val="Subhead 1"/>
    <w:basedOn w:val="Normal"/>
    <w:rsid w:val="00207EDA"/>
    <w:pPr>
      <w:spacing w:after="120"/>
    </w:pPr>
    <w:rPr>
      <w:rFonts w:ascii="Lexend Deca SemiBold" w:hAnsi="Lexend Deca SemiBold"/>
      <w:b/>
      <w:color w:val="2E2726"/>
      <w:sz w:val="28"/>
      <w:lang w:val="en-US"/>
    </w:rPr>
  </w:style>
  <w:style w:type="paragraph" w:customStyle="1" w:styleId="Bodytext1">
    <w:name w:val="Body text 1"/>
    <w:basedOn w:val="Subhead1"/>
    <w:qFormat/>
    <w:rsid w:val="002740B0"/>
    <w:pPr>
      <w:spacing w:before="120"/>
    </w:pPr>
    <w:rPr>
      <w:rFonts w:ascii="Lexend Deca Light" w:hAnsi="Lexend Deca Light"/>
      <w:b w:val="0"/>
      <w:color w:val="000000" w:themeColor="text1"/>
      <w:sz w:val="22"/>
    </w:rPr>
  </w:style>
  <w:style w:type="paragraph" w:customStyle="1" w:styleId="Bodytextsmall">
    <w:name w:val="Body text small"/>
    <w:basedOn w:val="Subhead1"/>
    <w:qFormat/>
    <w:rsid w:val="00FF2FCE"/>
    <w:rPr>
      <w:rFonts w:ascii="Lexend Deca Light" w:hAnsi="Lexend Deca Light"/>
      <w:b w:val="0"/>
      <w:sz w:val="16"/>
    </w:rPr>
  </w:style>
  <w:style w:type="character" w:customStyle="1" w:styleId="Heading4Char">
    <w:name w:val="Heading 4 Char"/>
    <w:basedOn w:val="DefaultParagraphFont"/>
    <w:link w:val="Heading4"/>
    <w:uiPriority w:val="9"/>
    <w:rsid w:val="0057256D"/>
    <w:rPr>
      <w:rFonts w:ascii="Lexend Deca SemiBold" w:eastAsiaTheme="majorEastAsia" w:hAnsi="Lexend Deca SemiBold" w:cstheme="majorBidi"/>
      <w:b/>
      <w:iCs/>
      <w:color w:val="000000" w:themeColor="text1"/>
      <w:kern w:val="0"/>
      <w:sz w:val="28"/>
      <w:szCs w:val="22"/>
      <w14:ligatures w14:val="none"/>
    </w:rPr>
  </w:style>
  <w:style w:type="paragraph" w:styleId="Title">
    <w:name w:val="Title"/>
    <w:basedOn w:val="Normal"/>
    <w:next w:val="Normal"/>
    <w:link w:val="TitleChar"/>
    <w:uiPriority w:val="10"/>
    <w:rsid w:val="00333061"/>
    <w:pPr>
      <w:spacing w:after="0" w:line="240" w:lineRule="auto"/>
      <w:contextualSpacing/>
    </w:pPr>
    <w:rPr>
      <w:rFonts w:ascii="New Kansas SemiBold" w:eastAsiaTheme="majorEastAsia" w:hAnsi="New Kansas SemiBold"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333061"/>
    <w:rPr>
      <w:rFonts w:ascii="New Kansas SemiBold" w:eastAsiaTheme="majorEastAsia" w:hAnsi="New Kansas SemiBold" w:cstheme="majorBidi"/>
      <w:b/>
      <w:color w:val="FFFFFF" w:themeColor="background1"/>
      <w:spacing w:val="-10"/>
      <w:kern w:val="28"/>
      <w:sz w:val="96"/>
      <w:szCs w:val="56"/>
      <w14:ligatures w14:val="none"/>
    </w:rPr>
  </w:style>
  <w:style w:type="paragraph" w:styleId="Subtitle">
    <w:name w:val="Subtitle"/>
    <w:basedOn w:val="Normal"/>
    <w:next w:val="Normal"/>
    <w:link w:val="SubtitleChar"/>
    <w:uiPriority w:val="11"/>
    <w:rsid w:val="00333061"/>
    <w:pPr>
      <w:numPr>
        <w:ilvl w:val="1"/>
      </w:numPr>
    </w:pPr>
    <w:rPr>
      <w:rFonts w:ascii="Lexend Deca SemiBold" w:eastAsiaTheme="minorEastAsia" w:hAnsi="Lexend Deca SemiBold"/>
      <w:b/>
      <w:color w:val="FFFFFF" w:themeColor="background1"/>
      <w:spacing w:val="15"/>
      <w:sz w:val="28"/>
    </w:rPr>
  </w:style>
  <w:style w:type="character" w:customStyle="1" w:styleId="SubtitleChar">
    <w:name w:val="Subtitle Char"/>
    <w:basedOn w:val="DefaultParagraphFont"/>
    <w:link w:val="Subtitle"/>
    <w:uiPriority w:val="11"/>
    <w:rsid w:val="00333061"/>
    <w:rPr>
      <w:rFonts w:ascii="Lexend Deca SemiBold" w:eastAsiaTheme="minorEastAsia" w:hAnsi="Lexend Deca SemiBold"/>
      <w:b/>
      <w:color w:val="FFFFFF" w:themeColor="background1"/>
      <w:spacing w:val="15"/>
      <w:kern w:val="0"/>
      <w:sz w:val="28"/>
      <w:szCs w:val="22"/>
      <w14:ligatures w14:val="none"/>
    </w:rPr>
  </w:style>
  <w:style w:type="paragraph" w:styleId="ListParagraph">
    <w:name w:val="List Paragraph"/>
    <w:basedOn w:val="Normal"/>
    <w:uiPriority w:val="1"/>
    <w:qFormat/>
    <w:rsid w:val="00E723F4"/>
    <w:pPr>
      <w:ind w:left="720"/>
      <w:contextualSpacing/>
    </w:pPr>
  </w:style>
  <w:style w:type="paragraph" w:customStyle="1" w:styleId="Bodytextbullets">
    <w:name w:val="Body text bullets"/>
    <w:basedOn w:val="ListParagraph"/>
    <w:qFormat/>
    <w:rsid w:val="006C14E1"/>
    <w:pPr>
      <w:numPr>
        <w:numId w:val="1"/>
      </w:numPr>
      <w:spacing w:before="120" w:after="120"/>
      <w:contextualSpacing w:val="0"/>
    </w:pPr>
    <w:rPr>
      <w:rFonts w:ascii="Lexend Deca Light" w:eastAsiaTheme="minorEastAsia" w:hAnsi="Lexend Deca Light"/>
      <w:lang w:val="en-US"/>
    </w:rPr>
  </w:style>
  <w:style w:type="paragraph" w:customStyle="1" w:styleId="Bodysmallbullets">
    <w:name w:val="Body small bullets"/>
    <w:basedOn w:val="ListParagraph"/>
    <w:rsid w:val="005253FE"/>
    <w:pPr>
      <w:numPr>
        <w:numId w:val="2"/>
      </w:numPr>
      <w:spacing w:after="120"/>
    </w:pPr>
    <w:rPr>
      <w:rFonts w:ascii="Lexend Deca Light" w:eastAsiaTheme="minorEastAsia" w:hAnsi="Lexend Deca Light"/>
      <w:color w:val="2E2726"/>
      <w:sz w:val="16"/>
      <w:lang w:val="en-US"/>
    </w:rPr>
  </w:style>
  <w:style w:type="paragraph" w:styleId="BodyText2">
    <w:name w:val="Body Text 2"/>
    <w:basedOn w:val="Normal"/>
    <w:link w:val="BodyText2Char"/>
    <w:uiPriority w:val="99"/>
    <w:unhideWhenUsed/>
    <w:rsid w:val="008A437E"/>
    <w:pPr>
      <w:spacing w:after="120" w:line="480" w:lineRule="auto"/>
    </w:pPr>
    <w:rPr>
      <w:rFonts w:ascii="Lexend Deca SemiBold" w:hAnsi="Lexend Deca SemiBold"/>
      <w:sz w:val="28"/>
    </w:rPr>
  </w:style>
  <w:style w:type="character" w:customStyle="1" w:styleId="BodyText2Char">
    <w:name w:val="Body Text 2 Char"/>
    <w:basedOn w:val="DefaultParagraphFont"/>
    <w:link w:val="BodyText2"/>
    <w:uiPriority w:val="99"/>
    <w:rsid w:val="008A437E"/>
    <w:rPr>
      <w:rFonts w:ascii="Lexend Deca SemiBold" w:hAnsi="Lexend Deca SemiBold"/>
      <w:kern w:val="0"/>
      <w:sz w:val="28"/>
      <w:szCs w:val="22"/>
      <w14:ligatures w14:val="none"/>
    </w:rPr>
  </w:style>
  <w:style w:type="character" w:styleId="SmartHyperlink">
    <w:name w:val="Smart Hyperlink"/>
    <w:basedOn w:val="DefaultParagraphFont"/>
    <w:uiPriority w:val="99"/>
    <w:unhideWhenUsed/>
    <w:rsid w:val="0049464F"/>
    <w:rPr>
      <w:u w:val="dotted"/>
    </w:rPr>
  </w:style>
  <w:style w:type="character" w:customStyle="1" w:styleId="SmartLink">
    <w:name w:val="Smart Link"/>
    <w:basedOn w:val="DefaultParagraphFont"/>
    <w:uiPriority w:val="99"/>
    <w:unhideWhenUsed/>
    <w:rsid w:val="0049464F"/>
    <w:rPr>
      <w:color w:val="0000FF"/>
      <w:u w:val="single"/>
      <w:shd w:val="clear" w:color="auto" w:fill="F3F2F1"/>
    </w:rPr>
  </w:style>
  <w:style w:type="paragraph" w:styleId="TOCHeading">
    <w:name w:val="TOC Heading"/>
    <w:basedOn w:val="Heading1"/>
    <w:next w:val="Normal"/>
    <w:uiPriority w:val="39"/>
    <w:unhideWhenUsed/>
    <w:qFormat/>
    <w:rsid w:val="0061046D"/>
    <w:pPr>
      <w:spacing w:after="0" w:line="259" w:lineRule="auto"/>
      <w:outlineLvl w:val="9"/>
    </w:pPr>
    <w:rPr>
      <w:color w:val="00407B" w:themeColor="accent1"/>
      <w:sz w:val="48"/>
      <w:lang w:val="en-US"/>
    </w:rPr>
  </w:style>
  <w:style w:type="paragraph" w:styleId="TOC1">
    <w:name w:val="toc 1"/>
    <w:basedOn w:val="Normal"/>
    <w:next w:val="Normal"/>
    <w:autoRedefine/>
    <w:uiPriority w:val="39"/>
    <w:unhideWhenUsed/>
    <w:rsid w:val="00706736"/>
    <w:pPr>
      <w:spacing w:after="100"/>
    </w:pPr>
    <w:rPr>
      <w:rFonts w:ascii="Lexend Deca Light" w:hAnsi="Lexend Deca Light"/>
      <w:color w:val="000000" w:themeColor="text1"/>
    </w:rPr>
  </w:style>
  <w:style w:type="paragraph" w:styleId="TOC2">
    <w:name w:val="toc 2"/>
    <w:basedOn w:val="Normal"/>
    <w:next w:val="Normal"/>
    <w:autoRedefine/>
    <w:uiPriority w:val="39"/>
    <w:unhideWhenUsed/>
    <w:rsid w:val="00C75FE3"/>
    <w:pPr>
      <w:spacing w:after="100"/>
      <w:ind w:left="220"/>
    </w:pPr>
    <w:rPr>
      <w:rFonts w:ascii="Lexend Deca Light" w:hAnsi="Lexend Deca Light"/>
    </w:rPr>
  </w:style>
  <w:style w:type="paragraph" w:styleId="TOC3">
    <w:name w:val="toc 3"/>
    <w:basedOn w:val="Normal"/>
    <w:next w:val="Normal"/>
    <w:autoRedefine/>
    <w:uiPriority w:val="39"/>
    <w:unhideWhenUsed/>
    <w:rsid w:val="00C75FE3"/>
    <w:pPr>
      <w:spacing w:after="100"/>
      <w:ind w:left="440"/>
    </w:pPr>
    <w:rPr>
      <w:rFonts w:ascii="Lexend Deca Light" w:hAnsi="Lexend Deca Light"/>
    </w:rPr>
  </w:style>
  <w:style w:type="paragraph" w:styleId="TOC4">
    <w:name w:val="toc 4"/>
    <w:basedOn w:val="Normal"/>
    <w:next w:val="Normal"/>
    <w:autoRedefine/>
    <w:uiPriority w:val="39"/>
    <w:semiHidden/>
    <w:unhideWhenUsed/>
    <w:rsid w:val="00C75FE3"/>
    <w:pPr>
      <w:spacing w:after="100"/>
      <w:ind w:left="660"/>
    </w:pPr>
    <w:rPr>
      <w:rFonts w:ascii="Lexend Deca Light" w:hAnsi="Lexend Deca Light"/>
    </w:rPr>
  </w:style>
  <w:style w:type="paragraph" w:styleId="TOC5">
    <w:name w:val="toc 5"/>
    <w:basedOn w:val="Normal"/>
    <w:next w:val="Normal"/>
    <w:autoRedefine/>
    <w:uiPriority w:val="39"/>
    <w:semiHidden/>
    <w:unhideWhenUsed/>
    <w:rsid w:val="00C75FE3"/>
    <w:pPr>
      <w:spacing w:after="100"/>
      <w:ind w:left="880"/>
    </w:pPr>
    <w:rPr>
      <w:rFonts w:ascii="Lexend Deca Light" w:hAnsi="Lexend Deca Light"/>
    </w:rPr>
  </w:style>
  <w:style w:type="paragraph" w:styleId="TOC6">
    <w:name w:val="toc 6"/>
    <w:basedOn w:val="Normal"/>
    <w:next w:val="Normal"/>
    <w:autoRedefine/>
    <w:uiPriority w:val="39"/>
    <w:semiHidden/>
    <w:unhideWhenUsed/>
    <w:rsid w:val="00C75FE3"/>
    <w:pPr>
      <w:spacing w:after="100"/>
      <w:ind w:left="1100"/>
    </w:pPr>
    <w:rPr>
      <w:rFonts w:ascii="Lexend Deca Light" w:hAnsi="Lexend Deca Light"/>
    </w:rPr>
  </w:style>
  <w:style w:type="paragraph" w:styleId="TOC7">
    <w:name w:val="toc 7"/>
    <w:basedOn w:val="Normal"/>
    <w:next w:val="Normal"/>
    <w:autoRedefine/>
    <w:uiPriority w:val="39"/>
    <w:semiHidden/>
    <w:unhideWhenUsed/>
    <w:rsid w:val="00C75FE3"/>
    <w:pPr>
      <w:spacing w:after="100"/>
      <w:ind w:left="1320"/>
    </w:pPr>
    <w:rPr>
      <w:rFonts w:ascii="Lexend Deca Light" w:hAnsi="Lexend Deca Light"/>
    </w:rPr>
  </w:style>
  <w:style w:type="paragraph" w:styleId="TOC8">
    <w:name w:val="toc 8"/>
    <w:basedOn w:val="Normal"/>
    <w:next w:val="Normal"/>
    <w:autoRedefine/>
    <w:uiPriority w:val="39"/>
    <w:semiHidden/>
    <w:unhideWhenUsed/>
    <w:rsid w:val="00C75FE3"/>
    <w:pPr>
      <w:spacing w:after="100"/>
      <w:ind w:left="1540"/>
    </w:pPr>
    <w:rPr>
      <w:rFonts w:ascii="Lexend Deca Light" w:hAnsi="Lexend Deca Light"/>
    </w:rPr>
  </w:style>
  <w:style w:type="paragraph" w:styleId="TOC9">
    <w:name w:val="toc 9"/>
    <w:basedOn w:val="Normal"/>
    <w:next w:val="Normal"/>
    <w:autoRedefine/>
    <w:uiPriority w:val="39"/>
    <w:semiHidden/>
    <w:unhideWhenUsed/>
    <w:rsid w:val="00C75FE3"/>
    <w:pPr>
      <w:spacing w:after="100"/>
      <w:ind w:left="1760"/>
    </w:pPr>
    <w:rPr>
      <w:rFonts w:ascii="Lexend Deca Light" w:hAnsi="Lexend Deca Light"/>
    </w:rPr>
  </w:style>
  <w:style w:type="table" w:styleId="TableGrid">
    <w:name w:val="Table Grid"/>
    <w:basedOn w:val="TableNormal"/>
    <w:uiPriority w:val="39"/>
    <w:rsid w:val="002740B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ATablebodytext">
    <w:name w:val="NGA Table body text"/>
    <w:basedOn w:val="Normal"/>
    <w:rsid w:val="002740B0"/>
    <w:pPr>
      <w:spacing w:before="120" w:after="240" w:line="240" w:lineRule="auto"/>
    </w:pPr>
    <w:rPr>
      <w:rFonts w:ascii="Lexend Deca Light" w:eastAsiaTheme="minorEastAsia" w:hAnsi="Lexend Deca Light" w:cs="Helvetica Neue"/>
    </w:rPr>
  </w:style>
  <w:style w:type="paragraph" w:customStyle="1" w:styleId="TableHeadertext">
    <w:name w:val="Table Header text"/>
    <w:basedOn w:val="Normal"/>
    <w:rsid w:val="002740B0"/>
    <w:pPr>
      <w:spacing w:before="120" w:after="40"/>
    </w:pPr>
    <w:rPr>
      <w:rFonts w:ascii="Lexend Deca" w:hAnsi="Lexend Deca"/>
      <w:color w:val="FFFFFF" w:themeColor="background1"/>
    </w:rPr>
  </w:style>
  <w:style w:type="paragraph" w:customStyle="1" w:styleId="Tablebodytextbullets">
    <w:name w:val="Table body text bullets"/>
    <w:basedOn w:val="Bodytextbullets"/>
    <w:rsid w:val="002740B0"/>
    <w:pPr>
      <w:spacing w:after="240" w:line="300" w:lineRule="auto"/>
    </w:pPr>
  </w:style>
  <w:style w:type="character" w:styleId="CommentReference">
    <w:name w:val="annotation reference"/>
    <w:basedOn w:val="DefaultParagraphFont"/>
    <w:uiPriority w:val="99"/>
    <w:semiHidden/>
    <w:unhideWhenUsed/>
    <w:rsid w:val="002740B0"/>
    <w:rPr>
      <w:sz w:val="16"/>
      <w:szCs w:val="16"/>
    </w:rPr>
  </w:style>
  <w:style w:type="paragraph" w:styleId="CommentText">
    <w:name w:val="annotation text"/>
    <w:basedOn w:val="Normal"/>
    <w:link w:val="CommentTextChar"/>
    <w:uiPriority w:val="99"/>
    <w:unhideWhenUsed/>
    <w:rsid w:val="002740B0"/>
    <w:pPr>
      <w:spacing w:line="240" w:lineRule="auto"/>
    </w:pPr>
    <w:rPr>
      <w:sz w:val="20"/>
      <w:szCs w:val="20"/>
    </w:rPr>
  </w:style>
  <w:style w:type="character" w:customStyle="1" w:styleId="CommentTextChar">
    <w:name w:val="Comment Text Char"/>
    <w:basedOn w:val="DefaultParagraphFont"/>
    <w:link w:val="CommentText"/>
    <w:uiPriority w:val="99"/>
    <w:rsid w:val="002740B0"/>
    <w:rPr>
      <w:rFonts w:ascii="Calibri Light" w:hAnsi="Calibri Light"/>
      <w:kern w:val="0"/>
      <w:sz w:val="20"/>
      <w:szCs w:val="20"/>
      <w14:ligatures w14:val="none"/>
    </w:rPr>
  </w:style>
  <w:style w:type="paragraph" w:customStyle="1" w:styleId="PageNumber1">
    <w:name w:val="Page Number1"/>
    <w:basedOn w:val="Bodytext1"/>
    <w:rsid w:val="008947EF"/>
    <w:pPr>
      <w:spacing w:before="0" w:line="300" w:lineRule="auto"/>
    </w:pPr>
    <w:rPr>
      <w:rFonts w:ascii="Lexend Deca SemiBold" w:hAnsi="Lexend Deca SemiBold" w:cs="Calibri"/>
      <w:b/>
      <w:bCs/>
      <w:color w:val="FFFFFF" w:themeColor="background1"/>
      <w:sz w:val="20"/>
      <w:szCs w:val="20"/>
    </w:rPr>
  </w:style>
  <w:style w:type="paragraph" w:customStyle="1" w:styleId="Quotestyle1">
    <w:name w:val="Quote style 1"/>
    <w:basedOn w:val="Normal"/>
    <w:rsid w:val="00A73143"/>
    <w:pPr>
      <w:spacing w:before="240" w:after="240" w:line="240" w:lineRule="auto"/>
      <w:ind w:left="851" w:right="851"/>
      <w:jc w:val="center"/>
    </w:pPr>
    <w:rPr>
      <w:rFonts w:ascii="New Kansas SemiBold" w:eastAsia="Calibri" w:hAnsi="New Kansas SemiBold" w:cs="Open Sans"/>
      <w:b/>
      <w:bCs/>
      <w:color w:val="00407B"/>
      <w:sz w:val="32"/>
      <w:szCs w:val="32"/>
      <w:lang w:val="en-US"/>
    </w:rPr>
  </w:style>
  <w:style w:type="paragraph" w:customStyle="1" w:styleId="Quotename">
    <w:name w:val="Quote name"/>
    <w:basedOn w:val="Normal"/>
    <w:rsid w:val="00A73143"/>
    <w:pPr>
      <w:spacing w:after="0" w:line="240" w:lineRule="auto"/>
      <w:ind w:left="851" w:right="851"/>
      <w:jc w:val="center"/>
    </w:pPr>
    <w:rPr>
      <w:rFonts w:ascii="Lexend Deca" w:eastAsia="Calibri" w:hAnsi="Lexend Deca" w:cs="Calibri"/>
      <w:b/>
      <w:bCs/>
      <w:color w:val="2E2625"/>
      <w:szCs w:val="24"/>
      <w:lang w:val="en-US"/>
    </w:rPr>
  </w:style>
  <w:style w:type="paragraph" w:customStyle="1" w:styleId="Quotetitle">
    <w:name w:val="Quote title"/>
    <w:basedOn w:val="Normal"/>
    <w:rsid w:val="00A73143"/>
    <w:pPr>
      <w:spacing w:line="240" w:lineRule="auto"/>
      <w:ind w:left="851" w:right="851"/>
      <w:jc w:val="center"/>
    </w:pPr>
    <w:rPr>
      <w:rFonts w:ascii="Lexend Deca Light" w:eastAsia="Calibri" w:hAnsi="Lexend Deca Light" w:cs="Calibri"/>
      <w:color w:val="2E2625"/>
      <w:szCs w:val="24"/>
      <w:lang w:val="en-US"/>
    </w:rPr>
  </w:style>
  <w:style w:type="paragraph" w:customStyle="1" w:styleId="MainText">
    <w:name w:val="Main Text"/>
    <w:basedOn w:val="Normal"/>
    <w:link w:val="MainTextChar"/>
    <w:qFormat/>
    <w:rsid w:val="0024744A"/>
    <w:pPr>
      <w:spacing w:after="240" w:line="240" w:lineRule="auto"/>
    </w:pPr>
    <w:rPr>
      <w:rFonts w:ascii="Calibri" w:eastAsiaTheme="minorEastAsia" w:hAnsi="Calibri" w:cs="Arial"/>
      <w:color w:val="000000" w:themeColor="text1"/>
      <w:sz w:val="24"/>
      <w:szCs w:val="20"/>
    </w:rPr>
  </w:style>
  <w:style w:type="character" w:customStyle="1" w:styleId="MainTextChar">
    <w:name w:val="Main Text Char"/>
    <w:basedOn w:val="DefaultParagraphFont"/>
    <w:link w:val="MainText"/>
    <w:rsid w:val="0024744A"/>
    <w:rPr>
      <w:rFonts w:ascii="Calibri" w:eastAsiaTheme="minorEastAsia" w:hAnsi="Calibri" w:cs="Arial"/>
      <w:color w:val="000000" w:themeColor="text1"/>
      <w:kern w:val="0"/>
      <w:szCs w:val="20"/>
      <w14:ligatures w14:val="none"/>
    </w:rPr>
  </w:style>
  <w:style w:type="paragraph" w:customStyle="1" w:styleId="Boldemphasis">
    <w:name w:val="Bold emphasis"/>
    <w:basedOn w:val="MainText"/>
    <w:link w:val="BoldemphasisChar"/>
    <w:qFormat/>
    <w:rsid w:val="00FF182D"/>
    <w:rPr>
      <w:rFonts w:cstheme="majorHAnsi"/>
      <w:b/>
      <w:bCs/>
      <w:color w:val="054078"/>
    </w:rPr>
  </w:style>
  <w:style w:type="character" w:customStyle="1" w:styleId="BoldemphasisChar">
    <w:name w:val="Bold emphasis Char"/>
    <w:basedOn w:val="MainTextChar"/>
    <w:link w:val="Boldemphasis"/>
    <w:rsid w:val="00FF182D"/>
    <w:rPr>
      <w:rFonts w:ascii="Calibri" w:eastAsiaTheme="minorEastAsia" w:hAnsi="Calibri" w:cstheme="majorHAnsi"/>
      <w:b/>
      <w:bCs/>
      <w:color w:val="054078"/>
      <w:kern w:val="0"/>
      <w:szCs w:val="20"/>
      <w14:ligatures w14:val="none"/>
    </w:rPr>
  </w:style>
  <w:style w:type="paragraph" w:customStyle="1" w:styleId="Header3">
    <w:name w:val="Header 3"/>
    <w:basedOn w:val="Normal"/>
    <w:qFormat/>
    <w:rsid w:val="00FF182D"/>
    <w:pPr>
      <w:keepNext/>
      <w:keepLines/>
      <w:spacing w:before="40" w:after="40" w:line="240" w:lineRule="auto"/>
      <w:outlineLvl w:val="2"/>
    </w:pPr>
    <w:rPr>
      <w:rFonts w:ascii="Calibri" w:eastAsia="Times New Roman" w:hAnsi="Calibri" w:cs="Times New Roman"/>
      <w:b/>
      <w:color w:val="054078"/>
      <w:sz w:val="28"/>
      <w:szCs w:val="24"/>
    </w:rPr>
  </w:style>
  <w:style w:type="paragraph" w:styleId="NormalWeb">
    <w:name w:val="Normal (Web)"/>
    <w:basedOn w:val="Normal"/>
    <w:uiPriority w:val="99"/>
    <w:unhideWhenUsed/>
    <w:rsid w:val="00FF18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aritygovernancecode.org/en/front-page" TargetMode="External"/><Relationship Id="rId17" Type="http://schemas.openxmlformats.org/officeDocument/2006/relationships/hyperlink" Target="https://www.nga.org.uk/knowledge-centre/declaration-and-register-of-interests-forms/" TargetMode="External"/><Relationship Id="rId2" Type="http://schemas.openxmlformats.org/officeDocument/2006/relationships/customXml" Target="../customXml/item2.xml"/><Relationship Id="rId16" Type="http://schemas.openxmlformats.org/officeDocument/2006/relationships/hyperlink" Target="https://www.gov.uk/government/publications/equality-act-2010-advice-for-schoo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aritygovernancecode.org/en/front-page" TargetMode="External"/><Relationship Id="rId5" Type="http://schemas.openxmlformats.org/officeDocument/2006/relationships/numbering" Target="numbering.xml"/><Relationship Id="rId15" Type="http://schemas.openxmlformats.org/officeDocument/2006/relationships/hyperlink" Target="https://www.nga.org.uk/knowledge-centre/schemes-of-deleg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NGA">
      <a:dk1>
        <a:sysClr val="windowText" lastClr="000000"/>
      </a:dk1>
      <a:lt1>
        <a:sysClr val="window" lastClr="FFFFFF"/>
      </a:lt1>
      <a:dk2>
        <a:srgbClr val="000000"/>
      </a:dk2>
      <a:lt2>
        <a:srgbClr val="FFFFFF"/>
      </a:lt2>
      <a:accent1>
        <a:srgbClr val="00407B"/>
      </a:accent1>
      <a:accent2>
        <a:srgbClr val="845EC5"/>
      </a:accent2>
      <a:accent3>
        <a:srgbClr val="0088DF"/>
      </a:accent3>
      <a:accent4>
        <a:srgbClr val="008E72"/>
      </a:accent4>
      <a:accent5>
        <a:srgbClr val="FF7071"/>
      </a:accent5>
      <a:accent6>
        <a:srgbClr val="40D1BB"/>
      </a:accent6>
      <a:hlink>
        <a:srgbClr val="1E5F9F"/>
      </a:hlink>
      <a:folHlink>
        <a:srgbClr val="1E5F9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vited_Leaders xmlns="c7ccd0ec-684e-4086-9f58-4486ff47b834" xsi:nil="true"/>
    <NotebookType xmlns="c7ccd0ec-684e-4086-9f58-4486ff47b834" xsi:nil="true"/>
    <FolderType xmlns="c7ccd0ec-684e-4086-9f58-4486ff47b834" xsi:nil="true"/>
    <TeamsChannelId xmlns="c7ccd0ec-684e-4086-9f58-4486ff47b834" xsi:nil="true"/>
    <_activity xmlns="c7ccd0ec-684e-4086-9f58-4486ff47b834" xsi:nil="true"/>
    <Distribution_Groups xmlns="c7ccd0ec-684e-4086-9f58-4486ff47b834" xsi:nil="true"/>
    <AppVersion xmlns="c7ccd0ec-684e-4086-9f58-4486ff47b834" xsi:nil="true"/>
    <IsNotebookLocked xmlns="c7ccd0ec-684e-4086-9f58-4486ff47b834" xsi:nil="true"/>
    <DefaultSectionNames xmlns="c7ccd0ec-684e-4086-9f58-4486ff47b834" xsi:nil="true"/>
    <Is_Collaboration_Space_Locked xmlns="c7ccd0ec-684e-4086-9f58-4486ff47b834" xsi:nil="true"/>
    <Math_Settings xmlns="c7ccd0ec-684e-4086-9f58-4486ff47b834" xsi:nil="true"/>
    <Members xmlns="c7ccd0ec-684e-4086-9f58-4486ff47b834">
      <UserInfo>
        <DisplayName/>
        <AccountId xsi:nil="true"/>
        <AccountType/>
      </UserInfo>
    </Members>
    <Self_Registration_Enabled xmlns="c7ccd0ec-684e-4086-9f58-4486ff47b834" xsi:nil="true"/>
    <Invited_Members xmlns="c7ccd0ec-684e-4086-9f58-4486ff47b834" xsi:nil="true"/>
    <Teams_Channel_Section_Location xmlns="c7ccd0ec-684e-4086-9f58-4486ff47b834" xsi:nil="true"/>
    <Templates xmlns="c7ccd0ec-684e-4086-9f58-4486ff47b834" xsi:nil="true"/>
    <Member_Groups xmlns="c7ccd0ec-684e-4086-9f58-4486ff47b834">
      <UserInfo>
        <DisplayName/>
        <AccountId xsi:nil="true"/>
        <AccountType/>
      </UserInfo>
    </Member_Groups>
    <Has_Leaders_Only_SectionGroup xmlns="c7ccd0ec-684e-4086-9f58-4486ff47b834" xsi:nil="true"/>
    <LMS_Mappings xmlns="c7ccd0ec-684e-4086-9f58-4486ff47b834" xsi:nil="true"/>
    <CultureName xmlns="c7ccd0ec-684e-4086-9f58-4486ff47b834" xsi:nil="true"/>
    <Owner xmlns="c7ccd0ec-684e-4086-9f58-4486ff47b834">
      <UserInfo>
        <DisplayName/>
        <AccountId xsi:nil="true"/>
        <AccountType/>
      </UserInfo>
    </Owner>
    <Leaders xmlns="c7ccd0ec-684e-4086-9f58-4486ff47b834">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19611B99A2EB4AA3D8EEEEAB7C34F3" ma:contentTypeVersion="39" ma:contentTypeDescription="Create a new document." ma:contentTypeScope="" ma:versionID="e25b52bbc7d807c6746648401dcdf950">
  <xsd:schema xmlns:xsd="http://www.w3.org/2001/XMLSchema" xmlns:xs="http://www.w3.org/2001/XMLSchema" xmlns:p="http://schemas.microsoft.com/office/2006/metadata/properties" xmlns:ns3="c7ccd0ec-684e-4086-9f58-4486ff47b834" xmlns:ns4="fa36ece8-13ff-4fb0-ba27-9bd0d1e9123e" targetNamespace="http://schemas.microsoft.com/office/2006/metadata/properties" ma:root="true" ma:fieldsID="a6250bc8c5871c3567a0d84724ffee77" ns3:_="" ns4:_="">
    <xsd:import namespace="c7ccd0ec-684e-4086-9f58-4486ff47b834"/>
    <xsd:import namespace="fa36ece8-13ff-4fb0-ba27-9bd0d1e9123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cd0ec-684e-4086-9f58-4486ff47b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NotebookType" ma:index="23" nillable="true" ma:displayName="Notebook Type" ma:internalName="NotebookType">
      <xsd:simpleType>
        <xsd:restriction base="dms:Text"/>
      </xsd:simpleType>
    </xsd:element>
    <xsd:element name="FolderType" ma:index="24" nillable="true" ma:displayName="Folder Type" ma:internalName="FolderType">
      <xsd:simpleType>
        <xsd:restriction base="dms:Text"/>
      </xsd:simpleType>
    </xsd:element>
    <xsd:element name="CultureName" ma:index="25" nillable="true" ma:displayName="Culture Name" ma:internalName="CultureName">
      <xsd:simpleType>
        <xsd:restriction base="dms:Text"/>
      </xsd:simpleType>
    </xsd:element>
    <xsd:element name="AppVersion" ma:index="26" nillable="true" ma:displayName="App Version" ma:internalName="AppVersion">
      <xsd:simpleType>
        <xsd:restriction base="dms:Text"/>
      </xsd:simpleType>
    </xsd:element>
    <xsd:element name="TeamsChannelId" ma:index="27" nillable="true" ma:displayName="Teams Channel Id" ma:internalName="TeamsChannelId">
      <xsd:simpleType>
        <xsd:restriction base="dms:Text"/>
      </xsd:simpleType>
    </xsd:element>
    <xsd:element name="Owner" ma:index="2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9" nillable="true" ma:displayName="Math Settings" ma:internalName="Math_Settings">
      <xsd:simpleType>
        <xsd:restriction base="dms:Text"/>
      </xsd:simpleType>
    </xsd:element>
    <xsd:element name="DefaultSectionNames" ma:index="30" nillable="true" ma:displayName="Default Section Names" ma:internalName="DefaultSectionNames">
      <xsd:simpleType>
        <xsd:restriction base="dms:Note">
          <xsd:maxLength value="255"/>
        </xsd:restriction>
      </xsd:simpleType>
    </xsd:element>
    <xsd:element name="Templates" ma:index="31" nillable="true" ma:displayName="Templates" ma:internalName="Templates">
      <xsd:simpleType>
        <xsd:restriction base="dms:Note">
          <xsd:maxLength value="255"/>
        </xsd:restriction>
      </xsd:simpleType>
    </xsd:element>
    <xsd:element name="Leaders" ma:index="3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Self_Registration_Enabled" ma:index="39" nillable="true" ma:displayName="Self Registration Enabled" ma:internalName="Self_Registration_Enabled">
      <xsd:simpleType>
        <xsd:restriction base="dms:Boolean"/>
      </xsd:simpleType>
    </xsd:element>
    <xsd:element name="Has_Leaders_Only_SectionGroup" ma:index="40" nillable="true" ma:displayName="Has Leaders Only SectionGroup" ma:internalName="Has_Leaders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36ece8-13ff-4fb0-ba27-9bd0d1e912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73310-6CFC-49E2-84E3-6B5E6185312E}">
  <ds:schemaRefs>
    <ds:schemaRef ds:uri="http://schemas.microsoft.com/sharepoint/v3/contenttype/forms"/>
  </ds:schemaRefs>
</ds:datastoreItem>
</file>

<file path=customXml/itemProps2.xml><?xml version="1.0" encoding="utf-8"?>
<ds:datastoreItem xmlns:ds="http://schemas.openxmlformats.org/officeDocument/2006/customXml" ds:itemID="{2D6A56DD-1252-4704-A1AF-2268C6C339BA}">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terms/"/>
    <ds:schemaRef ds:uri="c7ccd0ec-684e-4086-9f58-4486ff47b834"/>
    <ds:schemaRef ds:uri="fa36ece8-13ff-4fb0-ba27-9bd0d1e9123e"/>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FA511EDD-3E1D-45D6-BA7B-B8E037B02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cd0ec-684e-4086-9f58-4486ff47b834"/>
    <ds:schemaRef ds:uri="fa36ece8-13ff-4fb0-ba27-9bd0d1e91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D90E5D-168D-471A-8C1F-55F235A5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NGA Code of conduct</vt:lpstr>
    </vt:vector>
  </TitlesOfParts>
  <Manager/>
  <Company>National Governance Association</Company>
  <LinksUpToDate>false</LinksUpToDate>
  <CharactersWithSpaces>7672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NGA Code of conduct</dc:title>
  <dc:subject>Ethical governance</dc:subject>
  <dc:creator>National Governance Association</dc:creator>
  <cp:keywords/>
  <dc:description/>
  <cp:lastModifiedBy>Teresa Bosley</cp:lastModifiedBy>
  <cp:revision>3</cp:revision>
  <cp:lastPrinted>2023-08-04T08:21:00Z</cp:lastPrinted>
  <dcterms:created xsi:type="dcterms:W3CDTF">2024-06-18T13:07:00Z</dcterms:created>
  <dcterms:modified xsi:type="dcterms:W3CDTF">2024-07-06T09:14:00Z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0x010100CE19611B99A2EB4AA3D8EEEEAB7C34F3</vt:lpwstr>
  </property>
  <property fmtid="{D5CDD505-2E9C-101B-9397-08002B2CF9AE}" pid="3" name="MediaServiceImageTags">
    <vt:lpwstr/>
  </property>
</Properties>
</file>