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074B7" w14:textId="77777777" w:rsidR="00A9355C" w:rsidRDefault="00A9355C" w:rsidP="00A9355C">
      <w:pPr>
        <w:autoSpaceDE w:val="0"/>
        <w:autoSpaceDN w:val="0"/>
        <w:adjustRightInd w:val="0"/>
        <w:spacing w:after="0" w:line="240" w:lineRule="auto"/>
        <w:jc w:val="center"/>
        <w:rPr>
          <w:b/>
          <w:u w:val="single"/>
        </w:rPr>
      </w:pPr>
    </w:p>
    <w:p w14:paraId="329074B8" w14:textId="77777777" w:rsidR="00A9355C" w:rsidRDefault="00A9355C" w:rsidP="00A9355C">
      <w:pPr>
        <w:jc w:val="center"/>
        <w:rPr>
          <w:b/>
          <w:u w:val="single"/>
        </w:rPr>
      </w:pPr>
    </w:p>
    <w:p w14:paraId="329074B9" w14:textId="77777777" w:rsidR="00A9355C" w:rsidRDefault="00A9355C" w:rsidP="00A9355C">
      <w:pPr>
        <w:rPr>
          <w:b/>
          <w:u w:val="single"/>
        </w:rPr>
      </w:pPr>
    </w:p>
    <w:p w14:paraId="329074BA" w14:textId="77777777" w:rsidR="00A9355C" w:rsidRDefault="00A9355C" w:rsidP="00A9355C">
      <w:pPr>
        <w:autoSpaceDE w:val="0"/>
        <w:autoSpaceDN w:val="0"/>
        <w:adjustRightInd w:val="0"/>
        <w:rPr>
          <w:b/>
          <w:sz w:val="40"/>
          <w:szCs w:val="40"/>
          <w:u w:val="single"/>
        </w:rPr>
      </w:pPr>
    </w:p>
    <w:p w14:paraId="329074BB" w14:textId="77777777" w:rsidR="00A9355C" w:rsidRDefault="00A9355C" w:rsidP="00A9355C">
      <w:pPr>
        <w:autoSpaceDE w:val="0"/>
        <w:autoSpaceDN w:val="0"/>
        <w:adjustRightInd w:val="0"/>
        <w:jc w:val="center"/>
        <w:rPr>
          <w:b/>
          <w:sz w:val="40"/>
          <w:szCs w:val="40"/>
          <w:u w:val="single"/>
        </w:rPr>
      </w:pPr>
      <w:r w:rsidRPr="00B03031">
        <w:rPr>
          <w:noProof/>
        </w:rPr>
        <w:drawing>
          <wp:inline distT="0" distB="0" distL="0" distR="0" wp14:anchorId="329074EE" wp14:editId="329074EF">
            <wp:extent cx="5314950" cy="2105025"/>
            <wp:effectExtent l="0" t="0" r="0" b="9525"/>
            <wp:docPr id="2" name="Picture 2" descr="acorn logo 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orn logo whit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4950" cy="2105025"/>
                    </a:xfrm>
                    <a:prstGeom prst="rect">
                      <a:avLst/>
                    </a:prstGeom>
                    <a:noFill/>
                    <a:ln>
                      <a:noFill/>
                    </a:ln>
                  </pic:spPr>
                </pic:pic>
              </a:graphicData>
            </a:graphic>
          </wp:inline>
        </w:drawing>
      </w:r>
    </w:p>
    <w:p w14:paraId="329074BC" w14:textId="77777777" w:rsidR="00A9355C" w:rsidRDefault="00A9355C" w:rsidP="00A9355C">
      <w:pPr>
        <w:autoSpaceDE w:val="0"/>
        <w:autoSpaceDN w:val="0"/>
        <w:adjustRightInd w:val="0"/>
        <w:jc w:val="center"/>
        <w:rPr>
          <w:b/>
          <w:sz w:val="40"/>
          <w:szCs w:val="40"/>
          <w:u w:val="single"/>
        </w:rPr>
      </w:pPr>
    </w:p>
    <w:p w14:paraId="329074BD" w14:textId="77777777" w:rsidR="00A9355C" w:rsidRPr="00146EA2" w:rsidRDefault="00A9355C" w:rsidP="00A9355C">
      <w:pPr>
        <w:autoSpaceDE w:val="0"/>
        <w:autoSpaceDN w:val="0"/>
        <w:adjustRightInd w:val="0"/>
        <w:jc w:val="center"/>
        <w:rPr>
          <w:b/>
          <w:sz w:val="40"/>
          <w:szCs w:val="40"/>
          <w:u w:val="single"/>
        </w:rPr>
      </w:pPr>
    </w:p>
    <w:p w14:paraId="329074BE" w14:textId="77777777" w:rsidR="00DF409D" w:rsidRDefault="000E7DDD" w:rsidP="000E7DDD">
      <w:pPr>
        <w:pStyle w:val="3Policytitle"/>
        <w:jc w:val="center"/>
        <w:rPr>
          <w:sz w:val="40"/>
          <w:szCs w:val="40"/>
        </w:rPr>
      </w:pPr>
      <w:r w:rsidRPr="000E7DDD">
        <w:rPr>
          <w:sz w:val="40"/>
          <w:szCs w:val="40"/>
        </w:rPr>
        <w:t>Childr</w:t>
      </w:r>
      <w:r w:rsidR="00DF409D">
        <w:rPr>
          <w:sz w:val="40"/>
          <w:szCs w:val="40"/>
        </w:rPr>
        <w:t>en with health needs who cannot</w:t>
      </w:r>
    </w:p>
    <w:p w14:paraId="329074BF" w14:textId="77777777" w:rsidR="000E7DDD" w:rsidRPr="000E7DDD" w:rsidRDefault="000E7DDD" w:rsidP="000E7DDD">
      <w:pPr>
        <w:pStyle w:val="3Policytitle"/>
        <w:jc w:val="center"/>
        <w:rPr>
          <w:sz w:val="40"/>
          <w:szCs w:val="40"/>
        </w:rPr>
      </w:pPr>
      <w:r w:rsidRPr="000E7DDD">
        <w:rPr>
          <w:sz w:val="40"/>
          <w:szCs w:val="40"/>
        </w:rPr>
        <w:t>attend school policy</w:t>
      </w:r>
    </w:p>
    <w:p w14:paraId="329074C0" w14:textId="77777777" w:rsidR="00A9355C" w:rsidRDefault="00A9355C" w:rsidP="00A9355C">
      <w:pPr>
        <w:autoSpaceDE w:val="0"/>
        <w:autoSpaceDN w:val="0"/>
        <w:adjustRightInd w:val="0"/>
        <w:jc w:val="center"/>
        <w:rPr>
          <w:sz w:val="32"/>
          <w:szCs w:val="32"/>
        </w:rPr>
      </w:pPr>
    </w:p>
    <w:p w14:paraId="329074C1" w14:textId="77777777" w:rsidR="00A9355C" w:rsidRDefault="00A9355C" w:rsidP="00A9355C">
      <w:pPr>
        <w:autoSpaceDE w:val="0"/>
        <w:autoSpaceDN w:val="0"/>
        <w:adjustRightInd w:val="0"/>
        <w:jc w:val="center"/>
        <w:rPr>
          <w:sz w:val="32"/>
          <w:szCs w:val="32"/>
        </w:rPr>
      </w:pPr>
    </w:p>
    <w:p w14:paraId="329074C2" w14:textId="77777777" w:rsidR="00A9355C" w:rsidRPr="00146EA2" w:rsidRDefault="00A9355C" w:rsidP="00A9355C">
      <w:pPr>
        <w:autoSpaceDE w:val="0"/>
        <w:autoSpaceDN w:val="0"/>
        <w:adjustRightInd w:val="0"/>
        <w:jc w:val="center"/>
        <w:rPr>
          <w:sz w:val="32"/>
          <w:szCs w:val="32"/>
        </w:rPr>
      </w:pPr>
    </w:p>
    <w:p w14:paraId="329074C3" w14:textId="77777777" w:rsidR="00A9355C" w:rsidRDefault="00A9355C" w:rsidP="00A9355C">
      <w:pPr>
        <w:autoSpaceDE w:val="0"/>
        <w:autoSpaceDN w:val="0"/>
        <w:adjustRightInd w:val="0"/>
        <w:rPr>
          <w:sz w:val="32"/>
          <w:szCs w:val="32"/>
        </w:rPr>
      </w:pPr>
    </w:p>
    <w:p w14:paraId="329074C4" w14:textId="77777777" w:rsidR="00A9355C" w:rsidRDefault="00A9355C" w:rsidP="00A9355C">
      <w:pPr>
        <w:autoSpaceDE w:val="0"/>
        <w:autoSpaceDN w:val="0"/>
        <w:adjustRightInd w:val="0"/>
        <w:rPr>
          <w:sz w:val="32"/>
          <w:szCs w:val="32"/>
        </w:rPr>
      </w:pPr>
      <w:r w:rsidRPr="1D0F6222">
        <w:rPr>
          <w:sz w:val="32"/>
          <w:szCs w:val="32"/>
        </w:rPr>
        <w:t xml:space="preserve">Policy written – </w:t>
      </w:r>
      <w:r w:rsidR="000E7DDD">
        <w:rPr>
          <w:sz w:val="32"/>
          <w:szCs w:val="32"/>
        </w:rPr>
        <w:t>November 2020</w:t>
      </w:r>
    </w:p>
    <w:p w14:paraId="329074C5" w14:textId="77777777" w:rsidR="00A9355C" w:rsidRPr="008926D5" w:rsidRDefault="00A9355C" w:rsidP="00A9355C">
      <w:pPr>
        <w:autoSpaceDE w:val="0"/>
        <w:autoSpaceDN w:val="0"/>
        <w:adjustRightInd w:val="0"/>
        <w:rPr>
          <w:sz w:val="32"/>
          <w:szCs w:val="32"/>
        </w:rPr>
      </w:pPr>
    </w:p>
    <w:p w14:paraId="329074C6" w14:textId="77777777" w:rsidR="00A9355C" w:rsidRDefault="0087087D" w:rsidP="00A9355C">
      <w:pPr>
        <w:autoSpaceDE w:val="0"/>
        <w:autoSpaceDN w:val="0"/>
        <w:adjustRightInd w:val="0"/>
        <w:rPr>
          <w:sz w:val="32"/>
          <w:szCs w:val="32"/>
        </w:rPr>
      </w:pPr>
      <w:r>
        <w:rPr>
          <w:sz w:val="32"/>
          <w:szCs w:val="32"/>
        </w:rPr>
        <w:t>R</w:t>
      </w:r>
      <w:r w:rsidR="00A9355C">
        <w:rPr>
          <w:sz w:val="32"/>
          <w:szCs w:val="32"/>
        </w:rPr>
        <w:t xml:space="preserve">eviewed – </w:t>
      </w:r>
      <w:r w:rsidR="00EC4876">
        <w:rPr>
          <w:sz w:val="32"/>
          <w:szCs w:val="32"/>
        </w:rPr>
        <w:t>November 2021</w:t>
      </w:r>
    </w:p>
    <w:p w14:paraId="329074C7" w14:textId="77777777" w:rsidR="0087087D" w:rsidRDefault="0087087D" w:rsidP="00A9355C">
      <w:pPr>
        <w:autoSpaceDE w:val="0"/>
        <w:autoSpaceDN w:val="0"/>
        <w:adjustRightInd w:val="0"/>
        <w:rPr>
          <w:sz w:val="32"/>
          <w:szCs w:val="32"/>
        </w:rPr>
      </w:pPr>
    </w:p>
    <w:p w14:paraId="329074C8" w14:textId="11D56134" w:rsidR="0087087D" w:rsidRDefault="00FF05E2" w:rsidP="00A9355C">
      <w:pPr>
        <w:autoSpaceDE w:val="0"/>
        <w:autoSpaceDN w:val="0"/>
        <w:adjustRightInd w:val="0"/>
        <w:rPr>
          <w:sz w:val="32"/>
          <w:szCs w:val="32"/>
        </w:rPr>
      </w:pPr>
      <w:r>
        <w:rPr>
          <w:sz w:val="32"/>
          <w:szCs w:val="32"/>
        </w:rPr>
        <w:t>Re</w:t>
      </w:r>
      <w:r w:rsidR="0087087D">
        <w:rPr>
          <w:sz w:val="32"/>
          <w:szCs w:val="32"/>
        </w:rPr>
        <w:t>viewed – November 2022</w:t>
      </w:r>
    </w:p>
    <w:p w14:paraId="41FED5D1" w14:textId="685D892B" w:rsidR="00FF05E2" w:rsidRDefault="00FF05E2" w:rsidP="00A9355C">
      <w:pPr>
        <w:autoSpaceDE w:val="0"/>
        <w:autoSpaceDN w:val="0"/>
        <w:adjustRightInd w:val="0"/>
        <w:rPr>
          <w:sz w:val="32"/>
          <w:szCs w:val="32"/>
        </w:rPr>
      </w:pPr>
    </w:p>
    <w:p w14:paraId="67641315" w14:textId="0CD251A1" w:rsidR="00FF05E2" w:rsidRDefault="00450C1F" w:rsidP="00A9355C">
      <w:pPr>
        <w:autoSpaceDE w:val="0"/>
        <w:autoSpaceDN w:val="0"/>
        <w:adjustRightInd w:val="0"/>
        <w:rPr>
          <w:sz w:val="32"/>
          <w:szCs w:val="32"/>
        </w:rPr>
      </w:pPr>
      <w:r>
        <w:rPr>
          <w:sz w:val="32"/>
          <w:szCs w:val="32"/>
        </w:rPr>
        <w:t>R</w:t>
      </w:r>
      <w:r w:rsidR="00FF05E2">
        <w:rPr>
          <w:sz w:val="32"/>
          <w:szCs w:val="32"/>
        </w:rPr>
        <w:t xml:space="preserve">eviewed – </w:t>
      </w:r>
      <w:r>
        <w:rPr>
          <w:sz w:val="32"/>
          <w:szCs w:val="32"/>
        </w:rPr>
        <w:t>March 2024</w:t>
      </w:r>
    </w:p>
    <w:p w14:paraId="7B924827" w14:textId="35E708FD" w:rsidR="00450C1F" w:rsidRDefault="00450C1F" w:rsidP="00A9355C">
      <w:pPr>
        <w:autoSpaceDE w:val="0"/>
        <w:autoSpaceDN w:val="0"/>
        <w:adjustRightInd w:val="0"/>
        <w:rPr>
          <w:sz w:val="32"/>
          <w:szCs w:val="32"/>
        </w:rPr>
      </w:pPr>
    </w:p>
    <w:p w14:paraId="7B509F75" w14:textId="23780DE5" w:rsidR="00450C1F" w:rsidRPr="008926D5" w:rsidRDefault="00450C1F" w:rsidP="00A9355C">
      <w:pPr>
        <w:autoSpaceDE w:val="0"/>
        <w:autoSpaceDN w:val="0"/>
        <w:adjustRightInd w:val="0"/>
        <w:rPr>
          <w:sz w:val="32"/>
          <w:szCs w:val="32"/>
        </w:rPr>
      </w:pPr>
      <w:r>
        <w:rPr>
          <w:sz w:val="32"/>
          <w:szCs w:val="32"/>
        </w:rPr>
        <w:t>To be reviewed – March 2025</w:t>
      </w:r>
    </w:p>
    <w:p w14:paraId="329074C9" w14:textId="77777777" w:rsidR="00A9355C" w:rsidRDefault="00A9355C" w:rsidP="00A9355C">
      <w:pPr>
        <w:rPr>
          <w:sz w:val="32"/>
          <w:szCs w:val="32"/>
        </w:rPr>
      </w:pPr>
      <w:r>
        <w:rPr>
          <w:sz w:val="32"/>
          <w:szCs w:val="32"/>
        </w:rPr>
        <w:br w:type="page"/>
      </w:r>
      <w:bookmarkStart w:id="0" w:name="_GoBack"/>
      <w:bookmarkEnd w:id="0"/>
    </w:p>
    <w:p w14:paraId="329074CA" w14:textId="77777777" w:rsidR="00EC4876" w:rsidRPr="00EC4876" w:rsidRDefault="00EC4876" w:rsidP="00807878">
      <w:pPr>
        <w:pStyle w:val="3Policytitle"/>
        <w:spacing w:after="0"/>
        <w:jc w:val="center"/>
        <w:rPr>
          <w:sz w:val="24"/>
          <w:u w:val="single"/>
        </w:rPr>
      </w:pPr>
      <w:bookmarkStart w:id="1" w:name="_Toc33537350"/>
      <w:r w:rsidRPr="00EC4876">
        <w:rPr>
          <w:sz w:val="24"/>
          <w:u w:val="single"/>
        </w:rPr>
        <w:lastRenderedPageBreak/>
        <w:t>Children with health needs who cannot attend school policy</w:t>
      </w:r>
    </w:p>
    <w:p w14:paraId="329074CB" w14:textId="77777777" w:rsidR="00EC4876" w:rsidRPr="00EC4876" w:rsidRDefault="00EC4876" w:rsidP="0087087D">
      <w:pPr>
        <w:pStyle w:val="Heading1"/>
        <w:spacing w:after="0"/>
        <w:jc w:val="both"/>
        <w:rPr>
          <w:sz w:val="24"/>
          <w:szCs w:val="24"/>
          <w:u w:val="single"/>
        </w:rPr>
      </w:pPr>
    </w:p>
    <w:p w14:paraId="329074CC" w14:textId="77777777" w:rsidR="000E7DDD" w:rsidRPr="00EC4876" w:rsidRDefault="000E7DDD" w:rsidP="0087087D">
      <w:pPr>
        <w:pStyle w:val="Heading1"/>
        <w:spacing w:after="0"/>
        <w:jc w:val="both"/>
        <w:rPr>
          <w:sz w:val="24"/>
          <w:szCs w:val="24"/>
          <w:u w:val="single"/>
        </w:rPr>
      </w:pPr>
      <w:r w:rsidRPr="00EC4876">
        <w:rPr>
          <w:sz w:val="24"/>
          <w:szCs w:val="24"/>
          <w:u w:val="single"/>
        </w:rPr>
        <w:t>Aims</w:t>
      </w:r>
      <w:bookmarkEnd w:id="1"/>
    </w:p>
    <w:p w14:paraId="329074CD" w14:textId="77777777" w:rsidR="000E7DDD" w:rsidRPr="00EC4876" w:rsidRDefault="000E7DDD" w:rsidP="0087087D">
      <w:pPr>
        <w:pStyle w:val="1bodycopy10pt"/>
        <w:spacing w:after="0"/>
        <w:jc w:val="both"/>
        <w:rPr>
          <w:rFonts w:ascii="Arial" w:hAnsi="Arial" w:cs="Arial"/>
          <w:sz w:val="24"/>
        </w:rPr>
      </w:pPr>
      <w:r w:rsidRPr="00EC4876">
        <w:rPr>
          <w:rFonts w:ascii="Arial" w:hAnsi="Arial" w:cs="Arial"/>
          <w:sz w:val="24"/>
        </w:rPr>
        <w:t>This policy aims to ensure that:</w:t>
      </w:r>
    </w:p>
    <w:p w14:paraId="329074CE" w14:textId="77777777" w:rsidR="003C3066" w:rsidRDefault="000E7DDD" w:rsidP="0087087D">
      <w:pPr>
        <w:pStyle w:val="4Bulletedcopyblue"/>
        <w:numPr>
          <w:ilvl w:val="0"/>
          <w:numId w:val="21"/>
        </w:numPr>
        <w:spacing w:after="0"/>
        <w:jc w:val="both"/>
        <w:rPr>
          <w:sz w:val="24"/>
          <w:szCs w:val="24"/>
        </w:rPr>
      </w:pPr>
      <w:r w:rsidRPr="00E81780">
        <w:rPr>
          <w:sz w:val="24"/>
          <w:szCs w:val="24"/>
        </w:rPr>
        <w:t>Suitable education is arranged for pupils on roll who cannot attend school due to health needs</w:t>
      </w:r>
    </w:p>
    <w:p w14:paraId="329074CF" w14:textId="77777777" w:rsidR="000E7DDD" w:rsidRPr="003C3066" w:rsidRDefault="000E7DDD" w:rsidP="0087087D">
      <w:pPr>
        <w:pStyle w:val="4Bulletedcopyblue"/>
        <w:numPr>
          <w:ilvl w:val="0"/>
          <w:numId w:val="21"/>
        </w:numPr>
        <w:spacing w:after="0"/>
        <w:jc w:val="both"/>
        <w:rPr>
          <w:sz w:val="24"/>
          <w:szCs w:val="24"/>
        </w:rPr>
      </w:pPr>
      <w:r w:rsidRPr="003C3066">
        <w:rPr>
          <w:sz w:val="24"/>
          <w:szCs w:val="24"/>
        </w:rPr>
        <w:t>Pupils, staff and parents understand what the school is responsible for when this education is being provided by the local authority</w:t>
      </w:r>
    </w:p>
    <w:p w14:paraId="329074D0" w14:textId="77777777" w:rsidR="000E7DDD" w:rsidRPr="003C3066" w:rsidRDefault="000E7DDD" w:rsidP="0087087D">
      <w:pPr>
        <w:pStyle w:val="Heading1"/>
        <w:spacing w:before="240" w:after="0"/>
        <w:jc w:val="both"/>
        <w:rPr>
          <w:sz w:val="24"/>
          <w:szCs w:val="24"/>
          <w:u w:val="single"/>
        </w:rPr>
      </w:pPr>
      <w:bookmarkStart w:id="2" w:name="_Toc33537351"/>
      <w:r w:rsidRPr="003C3066">
        <w:rPr>
          <w:sz w:val="24"/>
          <w:szCs w:val="24"/>
          <w:u w:val="single"/>
        </w:rPr>
        <w:t>Legislation and guidance</w:t>
      </w:r>
      <w:bookmarkEnd w:id="2"/>
    </w:p>
    <w:p w14:paraId="329074D1" w14:textId="77777777" w:rsidR="000E7DDD" w:rsidRPr="00EC4876" w:rsidRDefault="000E7DDD" w:rsidP="0087087D">
      <w:pPr>
        <w:pStyle w:val="1bodycopy10pt"/>
        <w:spacing w:after="0"/>
        <w:jc w:val="both"/>
        <w:rPr>
          <w:rFonts w:ascii="Arial" w:hAnsi="Arial" w:cs="Arial"/>
          <w:sz w:val="24"/>
        </w:rPr>
      </w:pPr>
      <w:r w:rsidRPr="00EC4876">
        <w:rPr>
          <w:rFonts w:ascii="Arial" w:hAnsi="Arial" w:cs="Arial"/>
          <w:sz w:val="24"/>
        </w:rPr>
        <w:t xml:space="preserve">This policy reflects the requirements of the </w:t>
      </w:r>
      <w:hyperlink r:id="rId11" w:history="1">
        <w:r w:rsidRPr="00EC4876">
          <w:rPr>
            <w:rStyle w:val="Hyperlink"/>
            <w:rFonts w:ascii="Arial" w:hAnsi="Arial" w:cs="Arial"/>
            <w:sz w:val="24"/>
          </w:rPr>
          <w:t>Education Act 1996</w:t>
        </w:r>
      </w:hyperlink>
      <w:r w:rsidRPr="00EC4876">
        <w:rPr>
          <w:rFonts w:ascii="Arial" w:hAnsi="Arial" w:cs="Arial"/>
          <w:sz w:val="24"/>
        </w:rPr>
        <w:t>.</w:t>
      </w:r>
    </w:p>
    <w:p w14:paraId="329074D2" w14:textId="77777777" w:rsidR="000E7DDD" w:rsidRPr="00EC4876" w:rsidRDefault="000E7DDD" w:rsidP="0087087D">
      <w:pPr>
        <w:pStyle w:val="1bodycopy10pt"/>
        <w:spacing w:after="0"/>
        <w:jc w:val="both"/>
        <w:rPr>
          <w:rFonts w:ascii="Arial" w:hAnsi="Arial" w:cs="Arial"/>
          <w:sz w:val="24"/>
        </w:rPr>
      </w:pPr>
      <w:r w:rsidRPr="00EC4876">
        <w:rPr>
          <w:rFonts w:ascii="Arial" w:hAnsi="Arial" w:cs="Arial"/>
          <w:sz w:val="24"/>
        </w:rPr>
        <w:t xml:space="preserve">It </w:t>
      </w:r>
      <w:r w:rsidR="005E3483">
        <w:rPr>
          <w:rFonts w:ascii="Arial" w:hAnsi="Arial" w:cs="Arial"/>
          <w:sz w:val="24"/>
        </w:rPr>
        <w:t xml:space="preserve">is </w:t>
      </w:r>
      <w:r w:rsidRPr="00EC4876">
        <w:rPr>
          <w:rFonts w:ascii="Arial" w:hAnsi="Arial" w:cs="Arial"/>
          <w:sz w:val="24"/>
        </w:rPr>
        <w:t xml:space="preserve">also based on guidance provided by our local authority. </w:t>
      </w:r>
      <w:r w:rsidR="003C3066">
        <w:rPr>
          <w:rFonts w:ascii="Arial" w:hAnsi="Arial" w:cs="Arial"/>
          <w:sz w:val="24"/>
        </w:rPr>
        <w:t xml:space="preserve">Please click </w:t>
      </w:r>
      <w:hyperlink r:id="rId12" w:history="1">
        <w:r w:rsidR="003C3066" w:rsidRPr="003C3066">
          <w:rPr>
            <w:rStyle w:val="Hyperlink"/>
            <w:rFonts w:ascii="Arial" w:hAnsi="Arial" w:cs="Arial"/>
            <w:sz w:val="24"/>
          </w:rPr>
          <w:t>here</w:t>
        </w:r>
      </w:hyperlink>
      <w:r w:rsidR="003C3066">
        <w:rPr>
          <w:rFonts w:ascii="Arial" w:hAnsi="Arial" w:cs="Arial"/>
          <w:sz w:val="24"/>
        </w:rPr>
        <w:t xml:space="preserve"> to see the guidance from Derbyshire LA.</w:t>
      </w:r>
    </w:p>
    <w:p w14:paraId="329074D3" w14:textId="77777777" w:rsidR="003C3066" w:rsidRDefault="000E7DDD" w:rsidP="0087087D">
      <w:pPr>
        <w:pStyle w:val="Heading1"/>
        <w:spacing w:before="240" w:after="0"/>
        <w:jc w:val="both"/>
        <w:rPr>
          <w:sz w:val="24"/>
          <w:szCs w:val="24"/>
          <w:u w:val="single"/>
        </w:rPr>
      </w:pPr>
      <w:bookmarkStart w:id="3" w:name="_Toc33537352"/>
      <w:r w:rsidRPr="003C3066">
        <w:rPr>
          <w:sz w:val="24"/>
          <w:szCs w:val="24"/>
          <w:u w:val="single"/>
        </w:rPr>
        <w:t>The responsibilities of the school</w:t>
      </w:r>
      <w:bookmarkEnd w:id="3"/>
    </w:p>
    <w:p w14:paraId="329074D4" w14:textId="77777777" w:rsidR="000E7DDD" w:rsidRPr="003C3066" w:rsidRDefault="000E7DDD" w:rsidP="0087087D">
      <w:pPr>
        <w:pStyle w:val="Heading1"/>
        <w:spacing w:after="0"/>
        <w:jc w:val="both"/>
        <w:rPr>
          <w:sz w:val="24"/>
          <w:szCs w:val="24"/>
          <w:u w:val="single"/>
        </w:rPr>
      </w:pPr>
      <w:r w:rsidRPr="00EC4876">
        <w:rPr>
          <w:sz w:val="24"/>
          <w:szCs w:val="24"/>
        </w:rPr>
        <w:t xml:space="preserve">If the school </w:t>
      </w:r>
      <w:proofErr w:type="gramStart"/>
      <w:r w:rsidRPr="00EC4876">
        <w:rPr>
          <w:sz w:val="24"/>
          <w:szCs w:val="24"/>
        </w:rPr>
        <w:t>makes arrangements</w:t>
      </w:r>
      <w:proofErr w:type="gramEnd"/>
    </w:p>
    <w:p w14:paraId="329074D5" w14:textId="77777777" w:rsidR="000E7DDD" w:rsidRPr="00EC4876" w:rsidRDefault="000E7DDD" w:rsidP="0087087D">
      <w:pPr>
        <w:pStyle w:val="1bodycopy10pt"/>
        <w:spacing w:after="0"/>
        <w:jc w:val="both"/>
        <w:rPr>
          <w:rFonts w:ascii="Arial" w:hAnsi="Arial" w:cs="Arial"/>
          <w:sz w:val="24"/>
          <w:lang w:val="en-GB"/>
        </w:rPr>
      </w:pPr>
      <w:r w:rsidRPr="00EC4876">
        <w:rPr>
          <w:rFonts w:ascii="Arial" w:hAnsi="Arial" w:cs="Arial"/>
          <w:sz w:val="24"/>
          <w:lang w:val="en-GB"/>
        </w:rPr>
        <w:t xml:space="preserve">Initially, the school will attempt to </w:t>
      </w:r>
      <w:proofErr w:type="gramStart"/>
      <w:r w:rsidRPr="00EC4876">
        <w:rPr>
          <w:rFonts w:ascii="Arial" w:hAnsi="Arial" w:cs="Arial"/>
          <w:sz w:val="24"/>
          <w:lang w:val="en-GB"/>
        </w:rPr>
        <w:t>make arrangements</w:t>
      </w:r>
      <w:proofErr w:type="gramEnd"/>
      <w:r w:rsidRPr="00EC4876">
        <w:rPr>
          <w:rFonts w:ascii="Arial" w:hAnsi="Arial" w:cs="Arial"/>
          <w:sz w:val="24"/>
          <w:lang w:val="en-GB"/>
        </w:rPr>
        <w:t xml:space="preserve"> to deliver suitable education for children with health needs who cannot attend school.</w:t>
      </w:r>
    </w:p>
    <w:p w14:paraId="329074D6" w14:textId="4A0C4E12" w:rsidR="003C3066" w:rsidRDefault="003C3066" w:rsidP="0087087D">
      <w:pPr>
        <w:pStyle w:val="1bodycopy10pt"/>
        <w:numPr>
          <w:ilvl w:val="0"/>
          <w:numId w:val="18"/>
        </w:numPr>
        <w:spacing w:after="0"/>
        <w:jc w:val="both"/>
        <w:rPr>
          <w:rFonts w:ascii="Arial" w:hAnsi="Arial" w:cs="Arial"/>
          <w:sz w:val="24"/>
          <w:lang w:val="en-GB"/>
        </w:rPr>
      </w:pPr>
      <w:r>
        <w:rPr>
          <w:rFonts w:ascii="Arial" w:hAnsi="Arial" w:cs="Arial"/>
          <w:sz w:val="24"/>
          <w:lang w:val="en-GB"/>
        </w:rPr>
        <w:t xml:space="preserve">The </w:t>
      </w:r>
      <w:r w:rsidR="00FF05E2">
        <w:rPr>
          <w:rFonts w:ascii="Arial" w:hAnsi="Arial" w:cs="Arial"/>
          <w:sz w:val="24"/>
          <w:lang w:val="en-GB"/>
        </w:rPr>
        <w:t>h</w:t>
      </w:r>
      <w:r>
        <w:rPr>
          <w:rFonts w:ascii="Arial" w:hAnsi="Arial" w:cs="Arial"/>
          <w:sz w:val="24"/>
          <w:lang w:val="en-GB"/>
        </w:rPr>
        <w:t xml:space="preserve">ead </w:t>
      </w:r>
      <w:r w:rsidR="00FF05E2">
        <w:rPr>
          <w:rFonts w:ascii="Arial" w:hAnsi="Arial" w:cs="Arial"/>
          <w:sz w:val="24"/>
          <w:lang w:val="en-GB"/>
        </w:rPr>
        <w:t>t</w:t>
      </w:r>
      <w:r>
        <w:rPr>
          <w:rFonts w:ascii="Arial" w:hAnsi="Arial" w:cs="Arial"/>
          <w:sz w:val="24"/>
          <w:lang w:val="en-GB"/>
        </w:rPr>
        <w:t xml:space="preserve">eacher </w:t>
      </w:r>
      <w:r w:rsidR="000E7DDD" w:rsidRPr="003C3066">
        <w:rPr>
          <w:rFonts w:ascii="Arial" w:hAnsi="Arial" w:cs="Arial"/>
          <w:sz w:val="24"/>
          <w:lang w:val="en-GB"/>
        </w:rPr>
        <w:t>will be responsible for making and monitoring these arrangements</w:t>
      </w:r>
    </w:p>
    <w:p w14:paraId="329074D7" w14:textId="77777777" w:rsidR="003C3066" w:rsidRDefault="003C3066" w:rsidP="0087087D">
      <w:pPr>
        <w:pStyle w:val="1bodycopy10pt"/>
        <w:numPr>
          <w:ilvl w:val="0"/>
          <w:numId w:val="18"/>
        </w:numPr>
        <w:spacing w:after="0"/>
        <w:jc w:val="both"/>
        <w:rPr>
          <w:rFonts w:ascii="Arial" w:hAnsi="Arial" w:cs="Arial"/>
          <w:sz w:val="24"/>
          <w:lang w:val="en-GB"/>
        </w:rPr>
      </w:pPr>
      <w:r w:rsidRPr="003C3066">
        <w:rPr>
          <w:rFonts w:ascii="Arial" w:hAnsi="Arial" w:cs="Arial"/>
          <w:sz w:val="24"/>
          <w:lang w:val="en-GB"/>
        </w:rPr>
        <w:t>These arrangement</w:t>
      </w:r>
      <w:r>
        <w:rPr>
          <w:rFonts w:ascii="Arial" w:hAnsi="Arial" w:cs="Arial"/>
          <w:sz w:val="24"/>
          <w:lang w:val="en-GB"/>
        </w:rPr>
        <w:t>s</w:t>
      </w:r>
      <w:r w:rsidRPr="003C3066">
        <w:rPr>
          <w:rFonts w:ascii="Arial" w:hAnsi="Arial" w:cs="Arial"/>
          <w:sz w:val="24"/>
          <w:lang w:val="en-GB"/>
        </w:rPr>
        <w:t xml:space="preserve"> will include sending work home or</w:t>
      </w:r>
      <w:r w:rsidR="005E3483">
        <w:rPr>
          <w:rFonts w:ascii="Arial" w:hAnsi="Arial" w:cs="Arial"/>
          <w:sz w:val="24"/>
          <w:lang w:val="en-GB"/>
        </w:rPr>
        <w:t xml:space="preserve"> to</w:t>
      </w:r>
      <w:r w:rsidRPr="003C3066">
        <w:rPr>
          <w:rFonts w:ascii="Arial" w:hAnsi="Arial" w:cs="Arial"/>
          <w:sz w:val="24"/>
          <w:lang w:val="en-GB"/>
        </w:rPr>
        <w:t xml:space="preserve"> hospital schools and will be dependent on what is appropriate</w:t>
      </w:r>
      <w:r>
        <w:rPr>
          <w:rFonts w:ascii="Arial" w:hAnsi="Arial" w:cs="Arial"/>
          <w:sz w:val="24"/>
          <w:lang w:val="en-GB"/>
        </w:rPr>
        <w:t xml:space="preserve"> at the time</w:t>
      </w:r>
      <w:r w:rsidRPr="003C3066">
        <w:rPr>
          <w:rFonts w:ascii="Arial" w:hAnsi="Arial" w:cs="Arial"/>
          <w:sz w:val="24"/>
          <w:lang w:val="en-GB"/>
        </w:rPr>
        <w:t>.</w:t>
      </w:r>
    </w:p>
    <w:p w14:paraId="329074D8" w14:textId="77777777" w:rsidR="003C3066" w:rsidRDefault="003C3066" w:rsidP="0087087D">
      <w:pPr>
        <w:pStyle w:val="1bodycopy10pt"/>
        <w:numPr>
          <w:ilvl w:val="0"/>
          <w:numId w:val="18"/>
        </w:numPr>
        <w:spacing w:after="0"/>
        <w:jc w:val="both"/>
        <w:rPr>
          <w:rFonts w:ascii="Arial" w:hAnsi="Arial" w:cs="Arial"/>
          <w:sz w:val="24"/>
          <w:lang w:val="en-GB"/>
        </w:rPr>
      </w:pPr>
      <w:r>
        <w:rPr>
          <w:rFonts w:ascii="Arial" w:hAnsi="Arial" w:cs="Arial"/>
          <w:sz w:val="24"/>
          <w:lang w:val="en-GB"/>
        </w:rPr>
        <w:t xml:space="preserve">The head teacher and class teacher will arrange to meet with </w:t>
      </w:r>
      <w:r w:rsidR="000E7DDD" w:rsidRPr="003C3066">
        <w:rPr>
          <w:rFonts w:ascii="Arial" w:hAnsi="Arial" w:cs="Arial"/>
          <w:sz w:val="24"/>
          <w:lang w:val="en-GB"/>
        </w:rPr>
        <w:t xml:space="preserve">parents and children </w:t>
      </w:r>
      <w:r>
        <w:rPr>
          <w:rFonts w:ascii="Arial" w:hAnsi="Arial" w:cs="Arial"/>
          <w:sz w:val="24"/>
          <w:lang w:val="en-GB"/>
        </w:rPr>
        <w:t>to discuss the</w:t>
      </w:r>
      <w:r w:rsidR="000E7DDD" w:rsidRPr="003C3066">
        <w:rPr>
          <w:rFonts w:ascii="Arial" w:hAnsi="Arial" w:cs="Arial"/>
          <w:sz w:val="24"/>
          <w:lang w:val="en-GB"/>
        </w:rPr>
        <w:t xml:space="preserve"> arrangements</w:t>
      </w:r>
    </w:p>
    <w:p w14:paraId="329074D9" w14:textId="77777777" w:rsidR="000E7DDD" w:rsidRPr="003C3066" w:rsidRDefault="003C3066" w:rsidP="0087087D">
      <w:pPr>
        <w:pStyle w:val="1bodycopy10pt"/>
        <w:numPr>
          <w:ilvl w:val="0"/>
          <w:numId w:val="18"/>
        </w:numPr>
        <w:spacing w:after="0"/>
        <w:jc w:val="both"/>
        <w:rPr>
          <w:rFonts w:ascii="Arial" w:hAnsi="Arial" w:cs="Arial"/>
          <w:sz w:val="24"/>
          <w:lang w:val="en-GB"/>
        </w:rPr>
      </w:pPr>
      <w:r>
        <w:rPr>
          <w:rFonts w:ascii="Arial" w:hAnsi="Arial" w:cs="Arial"/>
          <w:sz w:val="24"/>
          <w:lang w:val="en-GB"/>
        </w:rPr>
        <w:t>The head teacher and class teacher will meet with parents and children to discuss h</w:t>
      </w:r>
      <w:r w:rsidR="000E7DDD" w:rsidRPr="003C3066">
        <w:rPr>
          <w:rFonts w:ascii="Arial" w:hAnsi="Arial" w:cs="Arial"/>
          <w:sz w:val="24"/>
          <w:lang w:val="en-GB"/>
        </w:rPr>
        <w:t xml:space="preserve">ow </w:t>
      </w:r>
      <w:r>
        <w:rPr>
          <w:rFonts w:ascii="Arial" w:hAnsi="Arial" w:cs="Arial"/>
          <w:sz w:val="24"/>
          <w:lang w:val="en-GB"/>
        </w:rPr>
        <w:t>the pupils will be</w:t>
      </w:r>
      <w:r w:rsidR="000E7DDD" w:rsidRPr="003C3066">
        <w:rPr>
          <w:rFonts w:ascii="Arial" w:hAnsi="Arial" w:cs="Arial"/>
          <w:sz w:val="24"/>
          <w:lang w:val="en-GB"/>
        </w:rPr>
        <w:t xml:space="preserve"> reintegrate</w:t>
      </w:r>
      <w:r>
        <w:rPr>
          <w:rFonts w:ascii="Arial" w:hAnsi="Arial" w:cs="Arial"/>
          <w:sz w:val="24"/>
          <w:lang w:val="en-GB"/>
        </w:rPr>
        <w:t>d</w:t>
      </w:r>
      <w:r w:rsidR="000E7DDD" w:rsidRPr="003C3066">
        <w:rPr>
          <w:rFonts w:ascii="Arial" w:hAnsi="Arial" w:cs="Arial"/>
          <w:sz w:val="24"/>
          <w:lang w:val="en-GB"/>
        </w:rPr>
        <w:t xml:space="preserve"> back into school</w:t>
      </w:r>
    </w:p>
    <w:p w14:paraId="329074DA" w14:textId="77777777" w:rsidR="000E7DDD" w:rsidRPr="00EC4876" w:rsidRDefault="000E7DDD" w:rsidP="0087087D">
      <w:pPr>
        <w:pStyle w:val="Subhead2"/>
        <w:spacing w:after="0"/>
        <w:jc w:val="both"/>
        <w:rPr>
          <w:rFonts w:ascii="Arial" w:hAnsi="Arial" w:cs="Arial"/>
          <w:lang w:val="en-GB"/>
        </w:rPr>
      </w:pPr>
      <w:r w:rsidRPr="00EC4876">
        <w:rPr>
          <w:rFonts w:ascii="Arial" w:hAnsi="Arial" w:cs="Arial"/>
          <w:lang w:val="en-GB"/>
        </w:rPr>
        <w:t xml:space="preserve">If the local authority </w:t>
      </w:r>
      <w:proofErr w:type="gramStart"/>
      <w:r w:rsidRPr="00EC4876">
        <w:rPr>
          <w:rFonts w:ascii="Arial" w:hAnsi="Arial" w:cs="Arial"/>
          <w:lang w:val="en-GB"/>
        </w:rPr>
        <w:t>makes arrangements</w:t>
      </w:r>
      <w:proofErr w:type="gramEnd"/>
    </w:p>
    <w:p w14:paraId="329074DB" w14:textId="77777777" w:rsidR="000E7DDD" w:rsidRPr="003C3066" w:rsidRDefault="000E7DDD" w:rsidP="0087087D">
      <w:pPr>
        <w:pStyle w:val="1bodycopy10pt"/>
        <w:spacing w:after="0"/>
        <w:jc w:val="both"/>
        <w:rPr>
          <w:rFonts w:ascii="Arial" w:hAnsi="Arial" w:cs="Arial"/>
          <w:sz w:val="24"/>
          <w:lang w:val="en-GB"/>
        </w:rPr>
      </w:pPr>
      <w:r w:rsidRPr="00EC4876">
        <w:rPr>
          <w:rFonts w:ascii="Arial" w:hAnsi="Arial" w:cs="Arial"/>
          <w:sz w:val="24"/>
          <w:lang w:val="en-GB"/>
        </w:rPr>
        <w:t xml:space="preserve">If the school </w:t>
      </w:r>
      <w:r w:rsidR="0087087D" w:rsidRPr="00EC4876">
        <w:rPr>
          <w:rFonts w:ascii="Arial" w:hAnsi="Arial" w:cs="Arial"/>
          <w:sz w:val="24"/>
          <w:lang w:val="en-GB"/>
        </w:rPr>
        <w:t>cannot</w:t>
      </w:r>
      <w:r w:rsidRPr="00EC4876">
        <w:rPr>
          <w:rFonts w:ascii="Arial" w:hAnsi="Arial" w:cs="Arial"/>
          <w:sz w:val="24"/>
          <w:lang w:val="en-GB"/>
        </w:rPr>
        <w:t xml:space="preserve"> make suitable arrangements, </w:t>
      </w:r>
      <w:r w:rsidR="003C3066">
        <w:rPr>
          <w:rFonts w:ascii="Arial" w:hAnsi="Arial" w:cs="Arial"/>
          <w:sz w:val="24"/>
          <w:lang w:val="en-GB"/>
        </w:rPr>
        <w:t>Derbyshire County Council</w:t>
      </w:r>
      <w:r w:rsidRPr="00EC4876">
        <w:rPr>
          <w:rFonts w:ascii="Arial" w:hAnsi="Arial" w:cs="Arial"/>
          <w:sz w:val="24"/>
          <w:lang w:val="en-GB"/>
        </w:rPr>
        <w:t xml:space="preserve"> will become </w:t>
      </w:r>
      <w:r w:rsidR="003C3066">
        <w:rPr>
          <w:rFonts w:ascii="Arial" w:hAnsi="Arial" w:cs="Arial"/>
          <w:sz w:val="24"/>
          <w:lang w:val="en-GB"/>
        </w:rPr>
        <w:t>r</w:t>
      </w:r>
      <w:r w:rsidRPr="00EC4876">
        <w:rPr>
          <w:rFonts w:ascii="Arial" w:hAnsi="Arial" w:cs="Arial"/>
          <w:sz w:val="24"/>
          <w:lang w:val="en-GB"/>
        </w:rPr>
        <w:t>esponsible for arranging suitable education for these children.</w:t>
      </w:r>
      <w:r w:rsidR="003C3066">
        <w:rPr>
          <w:rFonts w:ascii="Arial" w:hAnsi="Arial" w:cs="Arial"/>
          <w:sz w:val="24"/>
          <w:lang w:val="en-GB"/>
        </w:rPr>
        <w:t xml:space="preserve">  If the pupil was going to be absent for longer than 15 school days the head teacher will inform out of school tuition.  Initially the head </w:t>
      </w:r>
      <w:r w:rsidR="003C3066" w:rsidRPr="003C3066">
        <w:rPr>
          <w:rFonts w:ascii="Arial" w:hAnsi="Arial" w:cs="Arial"/>
          <w:sz w:val="24"/>
          <w:lang w:val="en-GB"/>
        </w:rPr>
        <w:t>teacher would contact out of school tuition (</w:t>
      </w:r>
      <w:r w:rsidR="003C3066" w:rsidRPr="003C3066">
        <w:rPr>
          <w:rFonts w:ascii="Arial" w:hAnsi="Arial" w:cs="Arial"/>
          <w:sz w:val="24"/>
        </w:rPr>
        <w:t>01629 535295) who would then provide a referral form to complete.</w:t>
      </w:r>
      <w:r w:rsidR="003C3066" w:rsidRPr="003C3066">
        <w:rPr>
          <w:rFonts w:ascii="Arial" w:hAnsi="Arial" w:cs="Arial"/>
          <w:sz w:val="24"/>
          <w:lang w:val="en-GB"/>
        </w:rPr>
        <w:t xml:space="preserve"> </w:t>
      </w:r>
    </w:p>
    <w:p w14:paraId="329074DC" w14:textId="77777777" w:rsidR="003C3066" w:rsidRDefault="003C3066" w:rsidP="0087087D">
      <w:pPr>
        <w:pStyle w:val="1bodycopy10pt"/>
        <w:spacing w:after="0"/>
        <w:jc w:val="both"/>
        <w:rPr>
          <w:rFonts w:ascii="Arial" w:hAnsi="Arial" w:cs="Arial"/>
          <w:sz w:val="24"/>
          <w:lang w:val="en-GB"/>
        </w:rPr>
      </w:pPr>
    </w:p>
    <w:p w14:paraId="329074DD" w14:textId="77777777" w:rsidR="000E7DDD" w:rsidRPr="00EC4876" w:rsidRDefault="000E7DDD" w:rsidP="0087087D">
      <w:pPr>
        <w:pStyle w:val="1bodycopy10pt"/>
        <w:spacing w:after="0"/>
        <w:jc w:val="both"/>
        <w:rPr>
          <w:rFonts w:ascii="Arial" w:hAnsi="Arial" w:cs="Arial"/>
          <w:sz w:val="24"/>
          <w:lang w:val="en-GB"/>
        </w:rPr>
      </w:pPr>
      <w:r w:rsidRPr="00EC4876">
        <w:rPr>
          <w:rFonts w:ascii="Arial" w:hAnsi="Arial" w:cs="Arial"/>
          <w:sz w:val="24"/>
          <w:lang w:val="en-GB"/>
        </w:rPr>
        <w:t xml:space="preserve">In cases where the local authority </w:t>
      </w:r>
      <w:proofErr w:type="gramStart"/>
      <w:r w:rsidRPr="00EC4876">
        <w:rPr>
          <w:rFonts w:ascii="Arial" w:hAnsi="Arial" w:cs="Arial"/>
          <w:sz w:val="24"/>
          <w:lang w:val="en-GB"/>
        </w:rPr>
        <w:t>makes arrangements</w:t>
      </w:r>
      <w:proofErr w:type="gramEnd"/>
      <w:r w:rsidRPr="00EC4876">
        <w:rPr>
          <w:rFonts w:ascii="Arial" w:hAnsi="Arial" w:cs="Arial"/>
          <w:sz w:val="24"/>
          <w:lang w:val="en-GB"/>
        </w:rPr>
        <w:t>, the school will:</w:t>
      </w:r>
    </w:p>
    <w:p w14:paraId="329074DE" w14:textId="77777777" w:rsidR="003C3066" w:rsidRDefault="000E7DDD" w:rsidP="0087087D">
      <w:pPr>
        <w:pStyle w:val="4Bulletedcopyblue"/>
        <w:numPr>
          <w:ilvl w:val="0"/>
          <w:numId w:val="22"/>
        </w:numPr>
        <w:spacing w:after="0"/>
        <w:jc w:val="both"/>
        <w:rPr>
          <w:sz w:val="24"/>
          <w:szCs w:val="24"/>
          <w:lang w:val="en-GB"/>
        </w:rPr>
      </w:pPr>
      <w:r w:rsidRPr="00EC4876">
        <w:rPr>
          <w:sz w:val="24"/>
          <w:szCs w:val="24"/>
          <w:lang w:val="en-GB"/>
        </w:rPr>
        <w:t>Work constructively with the local authority, providers, relevant agencies and parents to ensure the best outcomes for the pupil</w:t>
      </w:r>
    </w:p>
    <w:p w14:paraId="329074DF" w14:textId="77777777" w:rsidR="003C3066" w:rsidRDefault="000E7DDD" w:rsidP="0087087D">
      <w:pPr>
        <w:pStyle w:val="4Bulletedcopyblue"/>
        <w:numPr>
          <w:ilvl w:val="0"/>
          <w:numId w:val="22"/>
        </w:numPr>
        <w:spacing w:after="0"/>
        <w:jc w:val="both"/>
        <w:rPr>
          <w:sz w:val="24"/>
          <w:szCs w:val="24"/>
          <w:lang w:val="en-GB"/>
        </w:rPr>
      </w:pPr>
      <w:r w:rsidRPr="003C3066">
        <w:rPr>
          <w:sz w:val="24"/>
          <w:szCs w:val="24"/>
          <w:lang w:val="en-GB"/>
        </w:rPr>
        <w:t>Share information with the local authority and relevant health services as required</w:t>
      </w:r>
    </w:p>
    <w:p w14:paraId="329074E0" w14:textId="77777777" w:rsidR="000E7DDD" w:rsidRPr="003C3066" w:rsidRDefault="000E7DDD" w:rsidP="0087087D">
      <w:pPr>
        <w:pStyle w:val="4Bulletedcopyblue"/>
        <w:numPr>
          <w:ilvl w:val="0"/>
          <w:numId w:val="22"/>
        </w:numPr>
        <w:spacing w:after="0"/>
        <w:jc w:val="both"/>
        <w:rPr>
          <w:sz w:val="24"/>
          <w:szCs w:val="24"/>
          <w:lang w:val="en-GB"/>
        </w:rPr>
      </w:pPr>
      <w:r w:rsidRPr="003C3066">
        <w:rPr>
          <w:sz w:val="24"/>
          <w:szCs w:val="24"/>
          <w:lang w:val="en-GB"/>
        </w:rPr>
        <w:t>Help make sure that the provision offered to the pupil is as effective as possible and that the child can be reintegrated back into school successfully</w:t>
      </w:r>
    </w:p>
    <w:p w14:paraId="329074E1" w14:textId="77777777" w:rsidR="003C3066" w:rsidRDefault="003C3066" w:rsidP="0087087D">
      <w:pPr>
        <w:pStyle w:val="4Bulletedcopyblue"/>
        <w:spacing w:after="0"/>
        <w:jc w:val="both"/>
        <w:rPr>
          <w:sz w:val="24"/>
          <w:szCs w:val="24"/>
          <w:lang w:val="en-GB"/>
        </w:rPr>
      </w:pPr>
    </w:p>
    <w:p w14:paraId="329074E2" w14:textId="77777777" w:rsidR="000E7DDD" w:rsidRPr="00EC4876" w:rsidRDefault="000E7DDD" w:rsidP="0087087D">
      <w:pPr>
        <w:pStyle w:val="4Bulletedcopyblue"/>
        <w:spacing w:after="0"/>
        <w:jc w:val="both"/>
        <w:rPr>
          <w:sz w:val="24"/>
          <w:szCs w:val="24"/>
          <w:lang w:val="en-GB"/>
        </w:rPr>
      </w:pPr>
      <w:r w:rsidRPr="00EC4876">
        <w:rPr>
          <w:sz w:val="24"/>
          <w:szCs w:val="24"/>
          <w:lang w:val="en-GB"/>
        </w:rPr>
        <w:t xml:space="preserve">When reintegration is anticipated, </w:t>
      </w:r>
      <w:r w:rsidR="0087087D">
        <w:rPr>
          <w:sz w:val="24"/>
          <w:szCs w:val="24"/>
          <w:lang w:val="en-GB"/>
        </w:rPr>
        <w:t xml:space="preserve">the school will </w:t>
      </w:r>
      <w:r w:rsidRPr="00EC4876">
        <w:rPr>
          <w:sz w:val="24"/>
          <w:szCs w:val="24"/>
          <w:lang w:val="en-GB"/>
        </w:rPr>
        <w:t>work with the local authority to:</w:t>
      </w:r>
    </w:p>
    <w:p w14:paraId="329074E3" w14:textId="77777777" w:rsidR="000E7DDD" w:rsidRPr="00EC4876" w:rsidRDefault="000E7DDD" w:rsidP="0087087D">
      <w:pPr>
        <w:pStyle w:val="4Bulletedcopyblue"/>
        <w:numPr>
          <w:ilvl w:val="1"/>
          <w:numId w:val="19"/>
        </w:numPr>
        <w:spacing w:after="0"/>
        <w:ind w:left="993"/>
        <w:jc w:val="both"/>
        <w:rPr>
          <w:sz w:val="24"/>
          <w:szCs w:val="24"/>
          <w:lang w:val="en-GB"/>
        </w:rPr>
      </w:pPr>
      <w:r w:rsidRPr="00EC4876">
        <w:rPr>
          <w:sz w:val="24"/>
          <w:szCs w:val="24"/>
          <w:lang w:val="en-GB"/>
        </w:rPr>
        <w:t>Plan for consistent provision during and after the period of education outside the school, allowing the pupil to access the same curriculum and materials that they would have used in school as far as possible</w:t>
      </w:r>
    </w:p>
    <w:p w14:paraId="329074E4" w14:textId="77777777" w:rsidR="000E7DDD" w:rsidRPr="00EC4876" w:rsidRDefault="000E7DDD" w:rsidP="0087087D">
      <w:pPr>
        <w:pStyle w:val="4Bulletedcopyblue"/>
        <w:numPr>
          <w:ilvl w:val="1"/>
          <w:numId w:val="19"/>
        </w:numPr>
        <w:spacing w:after="0"/>
        <w:ind w:left="993"/>
        <w:jc w:val="both"/>
        <w:rPr>
          <w:sz w:val="24"/>
          <w:szCs w:val="24"/>
          <w:lang w:val="en-GB"/>
        </w:rPr>
      </w:pPr>
      <w:r w:rsidRPr="00EC4876">
        <w:rPr>
          <w:sz w:val="24"/>
          <w:szCs w:val="24"/>
          <w:lang w:val="en-GB"/>
        </w:rPr>
        <w:t>Enable the pupil to stay in touch with school life (e.g. through newsletters, emails, invitations to school events or internet links to lessons from their school)</w:t>
      </w:r>
    </w:p>
    <w:p w14:paraId="329074E5" w14:textId="77777777" w:rsidR="000E7DDD" w:rsidRPr="00EC4876" w:rsidRDefault="000E7DDD" w:rsidP="0087087D">
      <w:pPr>
        <w:pStyle w:val="4Bulletedcopyblue"/>
        <w:numPr>
          <w:ilvl w:val="1"/>
          <w:numId w:val="19"/>
        </w:numPr>
        <w:spacing w:after="0"/>
        <w:ind w:left="993"/>
        <w:jc w:val="both"/>
        <w:rPr>
          <w:sz w:val="24"/>
          <w:szCs w:val="24"/>
          <w:lang w:val="en-GB"/>
        </w:rPr>
      </w:pPr>
      <w:r w:rsidRPr="00EC4876">
        <w:rPr>
          <w:sz w:val="24"/>
          <w:szCs w:val="24"/>
          <w:lang w:val="en-GB"/>
        </w:rPr>
        <w:t>Create individually tailored reintegration plans for each child returning to school</w:t>
      </w:r>
    </w:p>
    <w:p w14:paraId="329074E6" w14:textId="77777777" w:rsidR="000E7DDD" w:rsidRPr="00EC4876" w:rsidRDefault="000E7DDD" w:rsidP="0087087D">
      <w:pPr>
        <w:pStyle w:val="4Bulletedcopyblue"/>
        <w:numPr>
          <w:ilvl w:val="1"/>
          <w:numId w:val="19"/>
        </w:numPr>
        <w:spacing w:after="0"/>
        <w:ind w:left="993"/>
        <w:jc w:val="both"/>
        <w:rPr>
          <w:sz w:val="24"/>
          <w:szCs w:val="24"/>
          <w:lang w:val="en-GB"/>
        </w:rPr>
      </w:pPr>
      <w:r w:rsidRPr="00EC4876">
        <w:rPr>
          <w:sz w:val="24"/>
          <w:szCs w:val="24"/>
          <w:lang w:val="en-GB"/>
        </w:rPr>
        <w:t>Consider whether any reasonable adjustments need to be made</w:t>
      </w:r>
    </w:p>
    <w:p w14:paraId="329074E7" w14:textId="77777777" w:rsidR="000E7DDD" w:rsidRPr="003C3066" w:rsidRDefault="000E7DDD" w:rsidP="0087087D">
      <w:pPr>
        <w:pStyle w:val="Heading1"/>
        <w:spacing w:before="240" w:after="0"/>
        <w:jc w:val="both"/>
        <w:rPr>
          <w:sz w:val="24"/>
          <w:szCs w:val="24"/>
          <w:u w:val="single"/>
        </w:rPr>
      </w:pPr>
      <w:bookmarkStart w:id="4" w:name="_Toc33537353"/>
      <w:r w:rsidRPr="003C3066">
        <w:rPr>
          <w:sz w:val="24"/>
          <w:szCs w:val="24"/>
          <w:u w:val="single"/>
        </w:rPr>
        <w:t>Monitoring arrangements</w:t>
      </w:r>
      <w:bookmarkEnd w:id="4"/>
    </w:p>
    <w:p w14:paraId="329074E8" w14:textId="77777777" w:rsidR="000E7DDD" w:rsidRPr="00EC4876" w:rsidRDefault="000E7DDD" w:rsidP="0087087D">
      <w:pPr>
        <w:pStyle w:val="1bodycopy10pt"/>
        <w:spacing w:after="0"/>
        <w:jc w:val="both"/>
        <w:rPr>
          <w:rFonts w:ascii="Arial" w:hAnsi="Arial" w:cs="Arial"/>
          <w:sz w:val="24"/>
          <w:lang w:val="en-GB"/>
        </w:rPr>
      </w:pPr>
      <w:r w:rsidRPr="00EC4876">
        <w:rPr>
          <w:rFonts w:ascii="Arial" w:hAnsi="Arial" w:cs="Arial"/>
          <w:sz w:val="24"/>
          <w:lang w:val="en-GB"/>
        </w:rPr>
        <w:t xml:space="preserve">This policy will be reviewed annually by </w:t>
      </w:r>
      <w:r w:rsidR="003C3066">
        <w:rPr>
          <w:rFonts w:ascii="Arial" w:hAnsi="Arial" w:cs="Arial"/>
          <w:sz w:val="24"/>
          <w:lang w:val="en-GB"/>
        </w:rPr>
        <w:t>the head teacher.</w:t>
      </w:r>
      <w:r w:rsidRPr="00EC4876">
        <w:rPr>
          <w:rFonts w:ascii="Arial" w:hAnsi="Arial" w:cs="Arial"/>
          <w:sz w:val="24"/>
          <w:lang w:val="en-GB"/>
        </w:rPr>
        <w:t xml:space="preserve"> </w:t>
      </w:r>
      <w:r w:rsidR="003C3066">
        <w:rPr>
          <w:rFonts w:ascii="Arial" w:hAnsi="Arial" w:cs="Arial"/>
          <w:sz w:val="24"/>
          <w:lang w:val="en-GB"/>
        </w:rPr>
        <w:t xml:space="preserve"> </w:t>
      </w:r>
      <w:r w:rsidRPr="00EC4876">
        <w:rPr>
          <w:rFonts w:ascii="Arial" w:hAnsi="Arial" w:cs="Arial"/>
          <w:sz w:val="24"/>
          <w:lang w:val="en-GB"/>
        </w:rPr>
        <w:t>At every review, it will be approved by the full governing board.</w:t>
      </w:r>
    </w:p>
    <w:p w14:paraId="329074E9" w14:textId="77777777" w:rsidR="000E7DDD" w:rsidRPr="003C3066" w:rsidRDefault="000E7DDD" w:rsidP="0087087D">
      <w:pPr>
        <w:pStyle w:val="Heading1"/>
        <w:spacing w:before="240" w:after="0"/>
        <w:jc w:val="both"/>
        <w:rPr>
          <w:sz w:val="24"/>
          <w:szCs w:val="24"/>
          <w:u w:val="single"/>
        </w:rPr>
      </w:pPr>
      <w:bookmarkStart w:id="5" w:name="_Toc33537354"/>
      <w:r w:rsidRPr="003C3066">
        <w:rPr>
          <w:sz w:val="24"/>
          <w:szCs w:val="24"/>
          <w:u w:val="single"/>
        </w:rPr>
        <w:lastRenderedPageBreak/>
        <w:t>Links to other policies</w:t>
      </w:r>
      <w:bookmarkEnd w:id="5"/>
    </w:p>
    <w:p w14:paraId="329074EA" w14:textId="77777777" w:rsidR="000E7DDD" w:rsidRPr="00EC4876" w:rsidRDefault="000E7DDD" w:rsidP="0087087D">
      <w:pPr>
        <w:pStyle w:val="1bodycopy10pt"/>
        <w:spacing w:after="0"/>
        <w:jc w:val="both"/>
        <w:rPr>
          <w:rFonts w:ascii="Arial" w:hAnsi="Arial" w:cs="Arial"/>
          <w:sz w:val="24"/>
          <w:lang w:val="en-GB"/>
        </w:rPr>
      </w:pPr>
      <w:r w:rsidRPr="00EC4876">
        <w:rPr>
          <w:rFonts w:ascii="Arial" w:hAnsi="Arial" w:cs="Arial"/>
          <w:sz w:val="24"/>
          <w:lang w:val="en-GB"/>
        </w:rPr>
        <w:t>This policy links to the following policies:</w:t>
      </w:r>
    </w:p>
    <w:p w14:paraId="329074EB" w14:textId="77777777" w:rsidR="000E7DDD" w:rsidRPr="00EC4876" w:rsidRDefault="000E7DDD" w:rsidP="0087087D">
      <w:pPr>
        <w:pStyle w:val="4Bulletedcopyblue"/>
        <w:spacing w:after="0"/>
        <w:jc w:val="both"/>
        <w:rPr>
          <w:sz w:val="24"/>
          <w:szCs w:val="24"/>
          <w:lang w:val="en-GB"/>
        </w:rPr>
      </w:pPr>
      <w:r w:rsidRPr="00EC4876">
        <w:rPr>
          <w:sz w:val="24"/>
          <w:szCs w:val="24"/>
          <w:lang w:val="en-GB"/>
        </w:rPr>
        <w:t>Accessibility plan</w:t>
      </w:r>
    </w:p>
    <w:p w14:paraId="329074EC" w14:textId="77777777" w:rsidR="000E7DDD" w:rsidRPr="00EC4876" w:rsidRDefault="000E7DDD" w:rsidP="0087087D">
      <w:pPr>
        <w:pStyle w:val="4Bulletedcopyblue"/>
        <w:spacing w:after="0"/>
        <w:jc w:val="both"/>
        <w:rPr>
          <w:sz w:val="24"/>
          <w:szCs w:val="24"/>
          <w:lang w:val="en-GB"/>
        </w:rPr>
      </w:pPr>
      <w:r w:rsidRPr="00EC4876">
        <w:rPr>
          <w:sz w:val="24"/>
          <w:szCs w:val="24"/>
          <w:lang w:val="en-GB"/>
        </w:rPr>
        <w:t>Supporting pupils with medical conditions</w:t>
      </w:r>
    </w:p>
    <w:p w14:paraId="329074ED" w14:textId="77777777" w:rsidR="00A004E9" w:rsidRPr="00EC4876" w:rsidRDefault="00A004E9" w:rsidP="0087087D">
      <w:pPr>
        <w:spacing w:after="0" w:line="249" w:lineRule="auto"/>
        <w:ind w:left="-5" w:right="66"/>
        <w:jc w:val="both"/>
        <w:rPr>
          <w:szCs w:val="24"/>
        </w:rPr>
      </w:pPr>
    </w:p>
    <w:sectPr w:rsidR="00A004E9" w:rsidRPr="00EC4876" w:rsidSect="00EC4876">
      <w:headerReference w:type="default" r:id="rId13"/>
      <w:footerReference w:type="default" r:id="rId14"/>
      <w:pgSz w:w="11906" w:h="16838"/>
      <w:pgMar w:top="720" w:right="720" w:bottom="720" w:left="720" w:header="720" w:footer="720" w:gutter="0"/>
      <w:pgBorders w:display="firstPage" w:offsetFrom="page">
        <w:top w:val="single" w:sz="24" w:space="24" w:color="C45911" w:themeColor="accent2" w:themeShade="BF"/>
        <w:left w:val="single" w:sz="24" w:space="24" w:color="C45911" w:themeColor="accent2" w:themeShade="BF"/>
        <w:bottom w:val="single" w:sz="24" w:space="24" w:color="C45911" w:themeColor="accent2" w:themeShade="BF"/>
        <w:right w:val="single" w:sz="24" w:space="24" w:color="C45911" w:themeColor="accent2" w:themeShade="BF"/>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074F2" w14:textId="77777777" w:rsidR="0033204E" w:rsidRDefault="0033204E" w:rsidP="000F1779">
      <w:pPr>
        <w:spacing w:after="0" w:line="240" w:lineRule="auto"/>
      </w:pPr>
      <w:r>
        <w:separator/>
      </w:r>
    </w:p>
  </w:endnote>
  <w:endnote w:type="continuationSeparator" w:id="0">
    <w:p w14:paraId="329074F3" w14:textId="77777777" w:rsidR="0033204E" w:rsidRDefault="0033204E" w:rsidP="000F1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074F5" w14:textId="77777777" w:rsidR="00A9355C" w:rsidRPr="00B313A2" w:rsidRDefault="00A9355C" w:rsidP="00A9355C">
    <w:pPr>
      <w:tabs>
        <w:tab w:val="center" w:pos="4550"/>
        <w:tab w:val="left" w:pos="5818"/>
      </w:tabs>
      <w:spacing w:after="0"/>
      <w:ind w:right="260"/>
      <w:rPr>
        <w:rFonts w:ascii="Calibri" w:eastAsia="Calibri" w:hAnsi="Calibri"/>
        <w:color w:val="8496B0"/>
        <w:spacing w:val="60"/>
      </w:rPr>
    </w:pPr>
    <w:r>
      <w:rPr>
        <w:rFonts w:ascii="Calibri" w:eastAsia="Calibri" w:hAnsi="Calibri"/>
        <w:color w:val="8496B0"/>
        <w:spacing w:val="60"/>
      </w:rPr>
      <w:t>The Acorn Federation</w:t>
    </w:r>
  </w:p>
  <w:p w14:paraId="329074F6" w14:textId="77777777" w:rsidR="00EC4876" w:rsidRDefault="00EC4876" w:rsidP="00EC4876">
    <w:pPr>
      <w:tabs>
        <w:tab w:val="center" w:pos="4550"/>
        <w:tab w:val="left" w:pos="5818"/>
      </w:tabs>
      <w:spacing w:after="0"/>
      <w:ind w:right="260"/>
      <w:rPr>
        <w:rFonts w:ascii="Calibri" w:eastAsia="Calibri" w:hAnsi="Calibri"/>
        <w:color w:val="8496B0"/>
        <w:spacing w:val="60"/>
      </w:rPr>
    </w:pPr>
    <w:r>
      <w:rPr>
        <w:rFonts w:ascii="Calibri" w:eastAsia="Calibri" w:hAnsi="Calibri"/>
        <w:color w:val="8496B0"/>
        <w:spacing w:val="60"/>
      </w:rPr>
      <w:t>Children with health needs who cannot attend school</w:t>
    </w:r>
  </w:p>
  <w:p w14:paraId="329074F7" w14:textId="53309C92" w:rsidR="000F1779" w:rsidRPr="00EC4876" w:rsidRDefault="00450C1F" w:rsidP="00EC4876">
    <w:pPr>
      <w:tabs>
        <w:tab w:val="center" w:pos="4550"/>
        <w:tab w:val="left" w:pos="5818"/>
      </w:tabs>
      <w:spacing w:after="0"/>
      <w:ind w:right="260"/>
      <w:rPr>
        <w:rFonts w:ascii="Calibri" w:eastAsia="Calibri" w:hAnsi="Calibri"/>
        <w:color w:val="222A35"/>
      </w:rPr>
    </w:pPr>
    <w:r>
      <w:rPr>
        <w:rFonts w:ascii="Calibri" w:eastAsia="Calibri" w:hAnsi="Calibri"/>
        <w:color w:val="8496B0"/>
        <w:spacing w:val="60"/>
      </w:rPr>
      <w:t>March 2024</w:t>
    </w:r>
    <w:r w:rsidR="0087087D">
      <w:rPr>
        <w:rFonts w:ascii="Calibri" w:eastAsia="Calibri" w:hAnsi="Calibri"/>
        <w:color w:val="8496B0"/>
        <w:spacing w:val="60"/>
      </w:rPr>
      <w:tab/>
    </w:r>
    <w:r w:rsidR="00A9355C">
      <w:rPr>
        <w:rFonts w:ascii="Calibri" w:eastAsia="Calibri" w:hAnsi="Calibri"/>
        <w:color w:val="8496B0"/>
        <w:spacing w:val="60"/>
      </w:rPr>
      <w:tab/>
    </w:r>
    <w:r w:rsidR="00A9355C">
      <w:rPr>
        <w:rFonts w:ascii="Calibri" w:eastAsia="Calibri" w:hAnsi="Calibri"/>
        <w:color w:val="8496B0"/>
        <w:spacing w:val="60"/>
      </w:rPr>
      <w:tab/>
    </w:r>
    <w:r w:rsidR="00A9355C">
      <w:rPr>
        <w:rFonts w:ascii="Calibri" w:eastAsia="Calibri" w:hAnsi="Calibri"/>
        <w:color w:val="8496B0"/>
        <w:spacing w:val="60"/>
      </w:rPr>
      <w:tab/>
    </w:r>
    <w:r w:rsidR="00A9355C">
      <w:rPr>
        <w:rFonts w:ascii="Calibri" w:eastAsia="Calibri" w:hAnsi="Calibri"/>
        <w:color w:val="8496B0"/>
        <w:spacing w:val="60"/>
      </w:rPr>
      <w:tab/>
    </w:r>
    <w:r w:rsidR="00A9355C">
      <w:rPr>
        <w:rFonts w:ascii="Calibri" w:eastAsia="Calibri" w:hAnsi="Calibri"/>
        <w:color w:val="8496B0"/>
        <w:spacing w:val="60"/>
      </w:rPr>
      <w:tab/>
    </w:r>
    <w:r w:rsidR="00A9355C" w:rsidRPr="00B313A2">
      <w:rPr>
        <w:rFonts w:ascii="Calibri" w:eastAsia="Calibri" w:hAnsi="Calibri"/>
        <w:color w:val="8496B0"/>
        <w:spacing w:val="60"/>
      </w:rPr>
      <w:t>Page</w:t>
    </w:r>
    <w:r w:rsidR="00A9355C" w:rsidRPr="00B313A2">
      <w:rPr>
        <w:rFonts w:ascii="Calibri" w:eastAsia="Calibri" w:hAnsi="Calibri"/>
        <w:color w:val="8496B0"/>
      </w:rPr>
      <w:t xml:space="preserve"> </w:t>
    </w:r>
    <w:r w:rsidR="00A9355C" w:rsidRPr="00B313A2">
      <w:rPr>
        <w:rFonts w:ascii="Calibri" w:eastAsia="Calibri" w:hAnsi="Calibri"/>
        <w:color w:val="323E4F"/>
      </w:rPr>
      <w:fldChar w:fldCharType="begin"/>
    </w:r>
    <w:r w:rsidR="00A9355C" w:rsidRPr="00B313A2">
      <w:rPr>
        <w:rFonts w:ascii="Calibri" w:eastAsia="Calibri" w:hAnsi="Calibri"/>
        <w:color w:val="323E4F"/>
      </w:rPr>
      <w:instrText xml:space="preserve"> PAGE   \* MERGEFORMAT </w:instrText>
    </w:r>
    <w:r w:rsidR="00A9355C" w:rsidRPr="00B313A2">
      <w:rPr>
        <w:rFonts w:ascii="Calibri" w:eastAsia="Calibri" w:hAnsi="Calibri"/>
        <w:color w:val="323E4F"/>
      </w:rPr>
      <w:fldChar w:fldCharType="separate"/>
    </w:r>
    <w:r w:rsidR="0033204E">
      <w:rPr>
        <w:rFonts w:ascii="Calibri" w:eastAsia="Calibri" w:hAnsi="Calibri"/>
        <w:noProof/>
        <w:color w:val="323E4F"/>
      </w:rPr>
      <w:t>1</w:t>
    </w:r>
    <w:r w:rsidR="00A9355C" w:rsidRPr="00B313A2">
      <w:rPr>
        <w:rFonts w:ascii="Calibri" w:eastAsia="Calibri" w:hAnsi="Calibri"/>
        <w:color w:val="323E4F"/>
      </w:rPr>
      <w:fldChar w:fldCharType="end"/>
    </w:r>
    <w:r w:rsidR="00A9355C" w:rsidRPr="00B313A2">
      <w:rPr>
        <w:rFonts w:ascii="Calibri" w:eastAsia="Calibri" w:hAnsi="Calibri"/>
        <w:color w:val="323E4F"/>
      </w:rPr>
      <w:t xml:space="preserve"> | </w:t>
    </w:r>
    <w:r w:rsidR="00A9355C" w:rsidRPr="00B313A2">
      <w:rPr>
        <w:rFonts w:ascii="Calibri" w:eastAsia="Calibri" w:hAnsi="Calibri"/>
        <w:color w:val="323E4F"/>
      </w:rPr>
      <w:fldChar w:fldCharType="begin"/>
    </w:r>
    <w:r w:rsidR="00A9355C" w:rsidRPr="00B313A2">
      <w:rPr>
        <w:rFonts w:ascii="Calibri" w:eastAsia="Calibri" w:hAnsi="Calibri"/>
        <w:color w:val="323E4F"/>
      </w:rPr>
      <w:instrText xml:space="preserve"> NUMPAGES  \* Arabic  \* MERGEFORMAT </w:instrText>
    </w:r>
    <w:r w:rsidR="00A9355C" w:rsidRPr="00B313A2">
      <w:rPr>
        <w:rFonts w:ascii="Calibri" w:eastAsia="Calibri" w:hAnsi="Calibri"/>
        <w:color w:val="323E4F"/>
      </w:rPr>
      <w:fldChar w:fldCharType="separate"/>
    </w:r>
    <w:r w:rsidR="0033204E">
      <w:rPr>
        <w:rFonts w:ascii="Calibri" w:eastAsia="Calibri" w:hAnsi="Calibri"/>
        <w:noProof/>
        <w:color w:val="323E4F"/>
      </w:rPr>
      <w:t>1</w:t>
    </w:r>
    <w:r w:rsidR="00A9355C" w:rsidRPr="00B313A2">
      <w:rPr>
        <w:rFonts w:ascii="Calibri" w:eastAsia="Calibri" w:hAnsi="Calibri"/>
        <w:color w:val="323E4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074F0" w14:textId="77777777" w:rsidR="0033204E" w:rsidRDefault="0033204E" w:rsidP="000F1779">
      <w:pPr>
        <w:spacing w:after="0" w:line="240" w:lineRule="auto"/>
      </w:pPr>
      <w:r>
        <w:separator/>
      </w:r>
    </w:p>
  </w:footnote>
  <w:footnote w:type="continuationSeparator" w:id="0">
    <w:p w14:paraId="329074F1" w14:textId="77777777" w:rsidR="0033204E" w:rsidRDefault="0033204E" w:rsidP="000F1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074F4" w14:textId="77777777" w:rsidR="008669BD" w:rsidRPr="00091AF5" w:rsidRDefault="008669BD" w:rsidP="008669BD">
    <w:pPr>
      <w:pStyle w:val="Header"/>
      <w:tabs>
        <w:tab w:val="clear" w:pos="4513"/>
        <w:tab w:val="clear" w:pos="9026"/>
        <w:tab w:val="left" w:pos="8100"/>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25pt;height:332.25pt" o:bullet="t">
        <v:imagedata r:id="rId1" o:title="TK_LOGO_POINTER_RGB_bullet_blue"/>
      </v:shape>
    </w:pict>
  </w:numPicBullet>
  <w:abstractNum w:abstractNumId="0" w15:restartNumberingAfterBreak="0">
    <w:nsid w:val="02DE38F0"/>
    <w:multiLevelType w:val="hybridMultilevel"/>
    <w:tmpl w:val="522AAAA6"/>
    <w:lvl w:ilvl="0" w:tplc="C0A0383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5E26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589B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2C63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4035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8EB0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D81B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3674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06A6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8D3744"/>
    <w:multiLevelType w:val="hybridMultilevel"/>
    <w:tmpl w:val="ECB21EA8"/>
    <w:lvl w:ilvl="0" w:tplc="62C0CEE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7009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22348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1838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A4AA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CCE9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FE40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5C38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503D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435896"/>
    <w:multiLevelType w:val="hybridMultilevel"/>
    <w:tmpl w:val="8DCC3980"/>
    <w:lvl w:ilvl="0" w:tplc="4DF2B73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AA3556">
      <w:start w:val="1"/>
      <w:numFmt w:val="bullet"/>
      <w:lvlText w:val="o"/>
      <w:lvlJc w:val="left"/>
      <w:pPr>
        <w:ind w:left="1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387454">
      <w:start w:val="1"/>
      <w:numFmt w:val="bullet"/>
      <w:lvlText w:val="▪"/>
      <w:lvlJc w:val="left"/>
      <w:pPr>
        <w:ind w:left="2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A8FFCE">
      <w:start w:val="1"/>
      <w:numFmt w:val="bullet"/>
      <w:lvlText w:val="•"/>
      <w:lvlJc w:val="left"/>
      <w:pPr>
        <w:ind w:left="2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2C8E4C">
      <w:start w:val="1"/>
      <w:numFmt w:val="bullet"/>
      <w:lvlText w:val="o"/>
      <w:lvlJc w:val="left"/>
      <w:pPr>
        <w:ind w:left="36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AAB800">
      <w:start w:val="1"/>
      <w:numFmt w:val="bullet"/>
      <w:lvlText w:val="▪"/>
      <w:lvlJc w:val="left"/>
      <w:pPr>
        <w:ind w:left="4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DACA74">
      <w:start w:val="1"/>
      <w:numFmt w:val="bullet"/>
      <w:lvlText w:val="•"/>
      <w:lvlJc w:val="left"/>
      <w:pPr>
        <w:ind w:left="5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92B88A">
      <w:start w:val="1"/>
      <w:numFmt w:val="bullet"/>
      <w:lvlText w:val="o"/>
      <w:lvlJc w:val="left"/>
      <w:pPr>
        <w:ind w:left="5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549FE4">
      <w:start w:val="1"/>
      <w:numFmt w:val="bullet"/>
      <w:lvlText w:val="▪"/>
      <w:lvlJc w:val="left"/>
      <w:pPr>
        <w:ind w:left="6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DF44A5"/>
    <w:multiLevelType w:val="hybridMultilevel"/>
    <w:tmpl w:val="809C40EA"/>
    <w:lvl w:ilvl="0" w:tplc="BC827B5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F0C6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CC44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742A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5C0D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8202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B087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DA4D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CCB3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8E7482"/>
    <w:multiLevelType w:val="hybridMultilevel"/>
    <w:tmpl w:val="DDB28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329EB"/>
    <w:multiLevelType w:val="hybridMultilevel"/>
    <w:tmpl w:val="BDAC1A4C"/>
    <w:lvl w:ilvl="0" w:tplc="1AA475D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C0EE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D4BE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0200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400A2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D498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A4C6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90BF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7CD4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3E2AD8"/>
    <w:multiLevelType w:val="hybridMultilevel"/>
    <w:tmpl w:val="CC50B0AE"/>
    <w:lvl w:ilvl="0" w:tplc="B09E4AD4">
      <w:start w:val="7"/>
      <w:numFmt w:val="decimal"/>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30A19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708C5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5E8E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E8F5D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666DA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26BE6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D4937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3AA26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1D01F1"/>
    <w:multiLevelType w:val="hybridMultilevel"/>
    <w:tmpl w:val="2E40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C912D6"/>
    <w:multiLevelType w:val="hybridMultilevel"/>
    <w:tmpl w:val="79FC3D2C"/>
    <w:lvl w:ilvl="0" w:tplc="4FDC43C4">
      <w:start w:val="1"/>
      <w:numFmt w:val="bullet"/>
      <w:lvlText w:val=""/>
      <w:lvlPicBulletId w:val="0"/>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9" w15:restartNumberingAfterBreak="0">
    <w:nsid w:val="56ED11FF"/>
    <w:multiLevelType w:val="hybridMultilevel"/>
    <w:tmpl w:val="0F1ABC74"/>
    <w:lvl w:ilvl="0" w:tplc="215E690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B022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F24D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E6F8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22E2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843B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107C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9420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D861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2D67B9E"/>
    <w:multiLevelType w:val="hybridMultilevel"/>
    <w:tmpl w:val="5E32FEA8"/>
    <w:lvl w:ilvl="0" w:tplc="3A289FF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BA62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98E8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2011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925C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061A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4232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6CD6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6453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4857F3A"/>
    <w:multiLevelType w:val="hybridMultilevel"/>
    <w:tmpl w:val="60FACF9E"/>
    <w:lvl w:ilvl="0" w:tplc="8DF4413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7050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060C7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8E08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A20A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F6AB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CE42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BA7C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A866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F7263C"/>
    <w:multiLevelType w:val="hybridMultilevel"/>
    <w:tmpl w:val="F3DCD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70308E"/>
    <w:multiLevelType w:val="hybridMultilevel"/>
    <w:tmpl w:val="045C9C12"/>
    <w:lvl w:ilvl="0" w:tplc="D6BEC05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0E21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AE2D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BEF7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544B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5C8E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2296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4AC9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92FD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FAB5217"/>
    <w:multiLevelType w:val="hybridMultilevel"/>
    <w:tmpl w:val="05864E28"/>
    <w:lvl w:ilvl="0" w:tplc="BD14224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8AAE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32EC3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F8EB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EA15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5097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80A8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702B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8EF0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2B4365A"/>
    <w:multiLevelType w:val="hybridMultilevel"/>
    <w:tmpl w:val="A086CA9C"/>
    <w:lvl w:ilvl="0" w:tplc="3DE2937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4C86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B2C0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D63D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E2AE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92C8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747B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2006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0050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47577C7"/>
    <w:multiLevelType w:val="hybridMultilevel"/>
    <w:tmpl w:val="D7962512"/>
    <w:lvl w:ilvl="0" w:tplc="73A8867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221E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5644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5C28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927C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2CD7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E64B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4448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62EC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5993989"/>
    <w:multiLevelType w:val="hybridMultilevel"/>
    <w:tmpl w:val="1608918C"/>
    <w:lvl w:ilvl="0" w:tplc="185CFB0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1C08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9600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44DC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44D5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9095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4A8C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EE9B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0882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62F3AF0"/>
    <w:multiLevelType w:val="hybridMultilevel"/>
    <w:tmpl w:val="96B8B528"/>
    <w:lvl w:ilvl="0" w:tplc="6BCE510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6E6C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E0FA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04D1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8AC8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181F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5232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E0FE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90AD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A0B4671"/>
    <w:multiLevelType w:val="hybridMultilevel"/>
    <w:tmpl w:val="35F8D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6BAE75AE"/>
    <w:lvl w:ilvl="0" w:tplc="08090001">
      <w:start w:val="1"/>
      <w:numFmt w:val="bullet"/>
      <w:lvlText w:val=""/>
      <w:lvlJc w:val="left"/>
      <w:pPr>
        <w:ind w:left="51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3"/>
  </w:num>
  <w:num w:numId="4">
    <w:abstractNumId w:val="5"/>
  </w:num>
  <w:num w:numId="5">
    <w:abstractNumId w:val="13"/>
  </w:num>
  <w:num w:numId="6">
    <w:abstractNumId w:val="2"/>
  </w:num>
  <w:num w:numId="7">
    <w:abstractNumId w:val="6"/>
  </w:num>
  <w:num w:numId="8">
    <w:abstractNumId w:val="10"/>
  </w:num>
  <w:num w:numId="9">
    <w:abstractNumId w:val="0"/>
  </w:num>
  <w:num w:numId="10">
    <w:abstractNumId w:val="17"/>
  </w:num>
  <w:num w:numId="11">
    <w:abstractNumId w:val="9"/>
  </w:num>
  <w:num w:numId="12">
    <w:abstractNumId w:val="15"/>
  </w:num>
  <w:num w:numId="13">
    <w:abstractNumId w:val="18"/>
  </w:num>
  <w:num w:numId="14">
    <w:abstractNumId w:val="1"/>
  </w:num>
  <w:num w:numId="15">
    <w:abstractNumId w:val="11"/>
  </w:num>
  <w:num w:numId="16">
    <w:abstractNumId w:val="7"/>
  </w:num>
  <w:num w:numId="17">
    <w:abstractNumId w:val="19"/>
  </w:num>
  <w:num w:numId="18">
    <w:abstractNumId w:val="20"/>
  </w:num>
  <w:num w:numId="19">
    <w:abstractNumId w:val="8"/>
  </w:num>
  <w:num w:numId="20">
    <w:abstractNumId w:val="8"/>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D0A"/>
    <w:rsid w:val="000509FB"/>
    <w:rsid w:val="00083FE1"/>
    <w:rsid w:val="00084AAD"/>
    <w:rsid w:val="00091AF5"/>
    <w:rsid w:val="000E7DDD"/>
    <w:rsid w:val="000F1779"/>
    <w:rsid w:val="001E6568"/>
    <w:rsid w:val="002463C5"/>
    <w:rsid w:val="002E4FA4"/>
    <w:rsid w:val="0033204E"/>
    <w:rsid w:val="003C3066"/>
    <w:rsid w:val="00450C1F"/>
    <w:rsid w:val="004F0C4D"/>
    <w:rsid w:val="00553EAA"/>
    <w:rsid w:val="005A269E"/>
    <w:rsid w:val="005D7568"/>
    <w:rsid w:val="005E3483"/>
    <w:rsid w:val="00635F52"/>
    <w:rsid w:val="0069533E"/>
    <w:rsid w:val="00807878"/>
    <w:rsid w:val="00820CB9"/>
    <w:rsid w:val="008669BD"/>
    <w:rsid w:val="0087087D"/>
    <w:rsid w:val="00985A20"/>
    <w:rsid w:val="009B2D0A"/>
    <w:rsid w:val="00A004E9"/>
    <w:rsid w:val="00A9355C"/>
    <w:rsid w:val="00AE2613"/>
    <w:rsid w:val="00B16A48"/>
    <w:rsid w:val="00B9527B"/>
    <w:rsid w:val="00C07BFD"/>
    <w:rsid w:val="00CB68FF"/>
    <w:rsid w:val="00D802A4"/>
    <w:rsid w:val="00DF409D"/>
    <w:rsid w:val="00E750B8"/>
    <w:rsid w:val="00E81780"/>
    <w:rsid w:val="00EC1E84"/>
    <w:rsid w:val="00EC4876"/>
    <w:rsid w:val="00EC62A5"/>
    <w:rsid w:val="00F12E37"/>
    <w:rsid w:val="00F705EB"/>
    <w:rsid w:val="00FC545D"/>
    <w:rsid w:val="00FF0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9074B7"/>
  <w15:docId w15:val="{5CB43C74-3AB3-4352-B255-BE21B151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71"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92"/>
      <w:ind w:right="2"/>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19"/>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character" w:styleId="Hyperlink">
    <w:name w:val="Hyperlink"/>
    <w:basedOn w:val="DefaultParagraphFont"/>
    <w:uiPriority w:val="99"/>
    <w:unhideWhenUsed/>
    <w:rsid w:val="002E4FA4"/>
    <w:rPr>
      <w:color w:val="0563C1" w:themeColor="hyperlink"/>
      <w:u w:val="single"/>
    </w:rPr>
  </w:style>
  <w:style w:type="character" w:styleId="FollowedHyperlink">
    <w:name w:val="FollowedHyperlink"/>
    <w:basedOn w:val="DefaultParagraphFont"/>
    <w:uiPriority w:val="99"/>
    <w:semiHidden/>
    <w:unhideWhenUsed/>
    <w:rsid w:val="002E4FA4"/>
    <w:rPr>
      <w:color w:val="954F72" w:themeColor="followedHyperlink"/>
      <w:u w:val="single"/>
    </w:rPr>
  </w:style>
  <w:style w:type="paragraph" w:styleId="ListParagraph">
    <w:name w:val="List Paragraph"/>
    <w:basedOn w:val="Normal"/>
    <w:uiPriority w:val="34"/>
    <w:qFormat/>
    <w:rsid w:val="00A004E9"/>
    <w:pPr>
      <w:ind w:left="720"/>
      <w:contextualSpacing/>
    </w:pPr>
  </w:style>
  <w:style w:type="paragraph" w:styleId="Header">
    <w:name w:val="header"/>
    <w:basedOn w:val="Normal"/>
    <w:link w:val="HeaderChar"/>
    <w:uiPriority w:val="99"/>
    <w:unhideWhenUsed/>
    <w:rsid w:val="000F1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779"/>
    <w:rPr>
      <w:rFonts w:ascii="Arial" w:eastAsia="Arial" w:hAnsi="Arial" w:cs="Arial"/>
      <w:color w:val="000000"/>
      <w:sz w:val="24"/>
    </w:rPr>
  </w:style>
  <w:style w:type="paragraph" w:styleId="Footer">
    <w:name w:val="footer"/>
    <w:basedOn w:val="Normal"/>
    <w:link w:val="FooterChar"/>
    <w:uiPriority w:val="99"/>
    <w:unhideWhenUsed/>
    <w:rsid w:val="000F1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779"/>
    <w:rPr>
      <w:rFonts w:ascii="Arial" w:eastAsia="Arial" w:hAnsi="Arial" w:cs="Arial"/>
      <w:color w:val="000000"/>
      <w:sz w:val="24"/>
    </w:rPr>
  </w:style>
  <w:style w:type="paragraph" w:customStyle="1" w:styleId="Default">
    <w:name w:val="Default"/>
    <w:rsid w:val="00AE261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D7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568"/>
    <w:rPr>
      <w:rFonts w:ascii="Tahoma" w:eastAsia="Arial" w:hAnsi="Tahoma" w:cs="Tahoma"/>
      <w:color w:val="000000"/>
      <w:sz w:val="16"/>
      <w:szCs w:val="16"/>
    </w:rPr>
  </w:style>
  <w:style w:type="paragraph" w:styleId="TOC1">
    <w:name w:val="toc 1"/>
    <w:basedOn w:val="Normal"/>
    <w:next w:val="Normal"/>
    <w:autoRedefine/>
    <w:uiPriority w:val="39"/>
    <w:semiHidden/>
    <w:unhideWhenUsed/>
    <w:rsid w:val="000E7DDD"/>
    <w:pPr>
      <w:spacing w:after="100" w:line="240" w:lineRule="auto"/>
      <w:ind w:left="0" w:firstLine="0"/>
    </w:pPr>
    <w:rPr>
      <w:rFonts w:eastAsia="MS Mincho" w:cs="Times New Roman"/>
      <w:color w:val="auto"/>
      <w:sz w:val="20"/>
      <w:szCs w:val="24"/>
      <w:lang w:val="en-US" w:eastAsia="en-US"/>
    </w:rPr>
  </w:style>
  <w:style w:type="paragraph" w:styleId="TOCHeading">
    <w:name w:val="TOC Heading"/>
    <w:basedOn w:val="Heading1"/>
    <w:next w:val="Normal"/>
    <w:uiPriority w:val="39"/>
    <w:semiHidden/>
    <w:unhideWhenUsed/>
    <w:qFormat/>
    <w:rsid w:val="000E7DDD"/>
    <w:pPr>
      <w:spacing w:before="240" w:after="0" w:line="256" w:lineRule="auto"/>
      <w:ind w:right="0"/>
      <w:outlineLvl w:val="9"/>
    </w:pPr>
    <w:rPr>
      <w:rFonts w:ascii="Calibri Light" w:eastAsia="Times New Roman" w:hAnsi="Calibri Light" w:cs="Times New Roman"/>
      <w:b w:val="0"/>
      <w:color w:val="0D1C2F"/>
      <w:sz w:val="32"/>
      <w:szCs w:val="32"/>
      <w:lang w:val="en-US" w:eastAsia="en-US"/>
    </w:rPr>
  </w:style>
  <w:style w:type="character" w:customStyle="1" w:styleId="1bodycopy10ptChar">
    <w:name w:val="1 body copy 10pt Char"/>
    <w:link w:val="1bodycopy10pt"/>
    <w:locked/>
    <w:rsid w:val="000E7DDD"/>
    <w:rPr>
      <w:rFonts w:ascii="MS Mincho" w:eastAsia="MS Mincho"/>
      <w:szCs w:val="24"/>
      <w:lang w:val="en-US" w:eastAsia="en-US"/>
    </w:rPr>
  </w:style>
  <w:style w:type="paragraph" w:customStyle="1" w:styleId="1bodycopy10pt">
    <w:name w:val="1 body copy 10pt"/>
    <w:basedOn w:val="Normal"/>
    <w:link w:val="1bodycopy10ptChar"/>
    <w:qFormat/>
    <w:rsid w:val="000E7DDD"/>
    <w:pPr>
      <w:spacing w:after="120" w:line="240" w:lineRule="auto"/>
      <w:ind w:left="0" w:firstLine="0"/>
    </w:pPr>
    <w:rPr>
      <w:rFonts w:ascii="MS Mincho" w:eastAsia="MS Mincho" w:hAnsiTheme="minorHAnsi" w:cstheme="minorBidi"/>
      <w:color w:val="auto"/>
      <w:sz w:val="22"/>
      <w:szCs w:val="24"/>
      <w:lang w:val="en-US" w:eastAsia="en-US"/>
    </w:rPr>
  </w:style>
  <w:style w:type="paragraph" w:customStyle="1" w:styleId="4Bulletedcopyblue">
    <w:name w:val="4 Bulleted copy blue"/>
    <w:basedOn w:val="Normal"/>
    <w:qFormat/>
    <w:rsid w:val="000E7DDD"/>
    <w:pPr>
      <w:spacing w:after="120" w:line="240" w:lineRule="auto"/>
      <w:ind w:left="0" w:firstLine="0"/>
    </w:pPr>
    <w:rPr>
      <w:rFonts w:eastAsia="MS Mincho"/>
      <w:color w:val="auto"/>
      <w:sz w:val="20"/>
      <w:szCs w:val="20"/>
      <w:lang w:val="en-US" w:eastAsia="en-US"/>
    </w:rPr>
  </w:style>
  <w:style w:type="character" w:customStyle="1" w:styleId="Subhead2Char">
    <w:name w:val="Subhead 2 Char"/>
    <w:link w:val="Subhead2"/>
    <w:locked/>
    <w:rsid w:val="000E7DDD"/>
    <w:rPr>
      <w:rFonts w:ascii="MS Mincho" w:eastAsia="MS Mincho"/>
      <w:b/>
      <w:color w:val="12263F"/>
      <w:sz w:val="24"/>
      <w:szCs w:val="24"/>
      <w:lang w:val="en-US" w:eastAsia="en-US"/>
    </w:rPr>
  </w:style>
  <w:style w:type="paragraph" w:customStyle="1" w:styleId="Subhead2">
    <w:name w:val="Subhead 2"/>
    <w:basedOn w:val="1bodycopy10pt"/>
    <w:next w:val="1bodycopy10pt"/>
    <w:link w:val="Subhead2Char"/>
    <w:qFormat/>
    <w:rsid w:val="000E7DDD"/>
    <w:pPr>
      <w:spacing w:before="240"/>
    </w:pPr>
    <w:rPr>
      <w:b/>
      <w:color w:val="12263F"/>
      <w:sz w:val="24"/>
    </w:rPr>
  </w:style>
  <w:style w:type="paragraph" w:customStyle="1" w:styleId="3Policytitle">
    <w:name w:val="3 Policy title"/>
    <w:basedOn w:val="Normal"/>
    <w:qFormat/>
    <w:rsid w:val="000E7DDD"/>
    <w:pPr>
      <w:spacing w:after="120" w:line="240" w:lineRule="auto"/>
      <w:ind w:left="0" w:firstLine="0"/>
    </w:pPr>
    <w:rPr>
      <w:rFonts w:eastAsia="MS Mincho" w:cs="Times New Roman"/>
      <w:b/>
      <w:color w:val="auto"/>
      <w:sz w:val="7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901707">
      <w:bodyDiv w:val="1"/>
      <w:marLeft w:val="0"/>
      <w:marRight w:val="0"/>
      <w:marTop w:val="0"/>
      <w:marBottom w:val="0"/>
      <w:divBdr>
        <w:top w:val="none" w:sz="0" w:space="0" w:color="auto"/>
        <w:left w:val="none" w:sz="0" w:space="0" w:color="auto"/>
        <w:bottom w:val="none" w:sz="0" w:space="0" w:color="auto"/>
        <w:right w:val="none" w:sz="0" w:space="0" w:color="auto"/>
      </w:divBdr>
    </w:div>
    <w:div w:id="1741831496">
      <w:bodyDiv w:val="1"/>
      <w:marLeft w:val="0"/>
      <w:marRight w:val="0"/>
      <w:marTop w:val="0"/>
      <w:marBottom w:val="0"/>
      <w:divBdr>
        <w:top w:val="none" w:sz="0" w:space="0" w:color="auto"/>
        <w:left w:val="none" w:sz="0" w:space="0" w:color="auto"/>
        <w:bottom w:val="none" w:sz="0" w:space="0" w:color="auto"/>
        <w:right w:val="none" w:sz="0" w:space="0" w:color="auto"/>
      </w:divBdr>
    </w:div>
    <w:div w:id="2085295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hoolsnet.derbyshire.gov.uk/childrens-support-services/attendance-management/out-of-school-tuition.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1996/56/section/19"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vited_Leaders xmlns="c7ccd0ec-684e-4086-9f58-4486ff47b834" xsi:nil="true"/>
    <NotebookType xmlns="c7ccd0ec-684e-4086-9f58-4486ff47b834" xsi:nil="true"/>
    <FolderType xmlns="c7ccd0ec-684e-4086-9f58-4486ff47b834" xsi:nil="true"/>
    <TeamsChannelId xmlns="c7ccd0ec-684e-4086-9f58-4486ff47b834" xsi:nil="true"/>
    <_activity xmlns="c7ccd0ec-684e-4086-9f58-4486ff47b834" xsi:nil="true"/>
    <Distribution_Groups xmlns="c7ccd0ec-684e-4086-9f58-4486ff47b834" xsi:nil="true"/>
    <AppVersion xmlns="c7ccd0ec-684e-4086-9f58-4486ff47b834" xsi:nil="true"/>
    <IsNotebookLocked xmlns="c7ccd0ec-684e-4086-9f58-4486ff47b834" xsi:nil="true"/>
    <DefaultSectionNames xmlns="c7ccd0ec-684e-4086-9f58-4486ff47b834" xsi:nil="true"/>
    <Is_Collaboration_Space_Locked xmlns="c7ccd0ec-684e-4086-9f58-4486ff47b834" xsi:nil="true"/>
    <Math_Settings xmlns="c7ccd0ec-684e-4086-9f58-4486ff47b834" xsi:nil="true"/>
    <Members xmlns="c7ccd0ec-684e-4086-9f58-4486ff47b834">
      <UserInfo>
        <DisplayName/>
        <AccountId xsi:nil="true"/>
        <AccountType/>
      </UserInfo>
    </Members>
    <Self_Registration_Enabled xmlns="c7ccd0ec-684e-4086-9f58-4486ff47b834" xsi:nil="true"/>
    <Invited_Members xmlns="c7ccd0ec-684e-4086-9f58-4486ff47b834" xsi:nil="true"/>
    <Teams_Channel_Section_Location xmlns="c7ccd0ec-684e-4086-9f58-4486ff47b834" xsi:nil="true"/>
    <Templates xmlns="c7ccd0ec-684e-4086-9f58-4486ff47b834" xsi:nil="true"/>
    <Member_Groups xmlns="c7ccd0ec-684e-4086-9f58-4486ff47b834">
      <UserInfo>
        <DisplayName/>
        <AccountId xsi:nil="true"/>
        <AccountType/>
      </UserInfo>
    </Member_Groups>
    <Has_Leaders_Only_SectionGroup xmlns="c7ccd0ec-684e-4086-9f58-4486ff47b834" xsi:nil="true"/>
    <LMS_Mappings xmlns="c7ccd0ec-684e-4086-9f58-4486ff47b834" xsi:nil="true"/>
    <CultureName xmlns="c7ccd0ec-684e-4086-9f58-4486ff47b834" xsi:nil="true"/>
    <Owner xmlns="c7ccd0ec-684e-4086-9f58-4486ff47b834">
      <UserInfo>
        <DisplayName/>
        <AccountId xsi:nil="true"/>
        <AccountType/>
      </UserInfo>
    </Owner>
    <Leaders xmlns="c7ccd0ec-684e-4086-9f58-4486ff47b834">
      <UserInfo>
        <DisplayName/>
        <AccountId xsi:nil="true"/>
        <AccountType/>
      </UserInfo>
    </Lead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19611B99A2EB4AA3D8EEEEAB7C34F3" ma:contentTypeVersion="39" ma:contentTypeDescription="Create a new document." ma:contentTypeScope="" ma:versionID="e25b52bbc7d807c6746648401dcdf950">
  <xsd:schema xmlns:xsd="http://www.w3.org/2001/XMLSchema" xmlns:xs="http://www.w3.org/2001/XMLSchema" xmlns:p="http://schemas.microsoft.com/office/2006/metadata/properties" xmlns:ns3="c7ccd0ec-684e-4086-9f58-4486ff47b834" xmlns:ns4="fa36ece8-13ff-4fb0-ba27-9bd0d1e9123e" targetNamespace="http://schemas.microsoft.com/office/2006/metadata/properties" ma:root="true" ma:fieldsID="a6250bc8c5871c3567a0d84724ffee77" ns3:_="" ns4:_="">
    <xsd:import namespace="c7ccd0ec-684e-4086-9f58-4486ff47b834"/>
    <xsd:import namespace="fa36ece8-13ff-4fb0-ba27-9bd0d1e912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cd0ec-684e-4086-9f58-4486ff47b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Leaders" ma:index="3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Leaders" ma:index="37" nillable="true" ma:displayName="Invited Leaders" ma:internalName="Invited_Leaders">
      <xsd:simpleType>
        <xsd:restriction base="dms:Note">
          <xsd:maxLength value="255"/>
        </xsd:restriction>
      </xsd:simpleType>
    </xsd:element>
    <xsd:element name="Invited_Members" ma:index="38" nillable="true" ma:displayName="Invited Members" ma:internalName="Invited_Member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Leaders_Only_SectionGroup" ma:index="40" nillable="true" ma:displayName="Has Leaders Only SectionGroup" ma:internalName="Has_Leaders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36ece8-13ff-4fb0-ba27-9bd0d1e912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60046-E8BE-49A4-AD33-96CCE86F3909}">
  <ds:schemaRefs>
    <ds:schemaRef ds:uri="http://schemas.microsoft.com/office/2006/documentManagement/types"/>
    <ds:schemaRef ds:uri="http://purl.org/dc/dcmitype/"/>
    <ds:schemaRef ds:uri="http://purl.org/dc/terms/"/>
    <ds:schemaRef ds:uri="http://purl.org/dc/elements/1.1/"/>
    <ds:schemaRef ds:uri="http://schemas.microsoft.com/office/2006/metadata/properties"/>
    <ds:schemaRef ds:uri="http://www.w3.org/XML/1998/namespace"/>
    <ds:schemaRef ds:uri="fa36ece8-13ff-4fb0-ba27-9bd0d1e9123e"/>
    <ds:schemaRef ds:uri="http://schemas.microsoft.com/office/infopath/2007/PartnerControls"/>
    <ds:schemaRef ds:uri="http://schemas.openxmlformats.org/package/2006/metadata/core-properties"/>
    <ds:schemaRef ds:uri="c7ccd0ec-684e-4086-9f58-4486ff47b834"/>
  </ds:schemaRefs>
</ds:datastoreItem>
</file>

<file path=customXml/itemProps2.xml><?xml version="1.0" encoding="utf-8"?>
<ds:datastoreItem xmlns:ds="http://schemas.openxmlformats.org/officeDocument/2006/customXml" ds:itemID="{9783D4E8-7C96-4C09-A08A-6A443B940DA0}">
  <ds:schemaRefs>
    <ds:schemaRef ds:uri="http://schemas.microsoft.com/sharepoint/v3/contenttype/forms"/>
  </ds:schemaRefs>
</ds:datastoreItem>
</file>

<file path=customXml/itemProps3.xml><?xml version="1.0" encoding="utf-8"?>
<ds:datastoreItem xmlns:ds="http://schemas.openxmlformats.org/officeDocument/2006/customXml" ds:itemID="{74B9064E-357D-4B96-8F9B-C282B76B3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cd0ec-684e-4086-9f58-4486ff47b834"/>
    <ds:schemaRef ds:uri="fa36ece8-13ff-4fb0-ba27-9bd0d1e91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Boyd</dc:creator>
  <cp:lastModifiedBy>Teresa Bosley</cp:lastModifiedBy>
  <cp:revision>2</cp:revision>
  <cp:lastPrinted>2021-11-19T08:00:00Z</cp:lastPrinted>
  <dcterms:created xsi:type="dcterms:W3CDTF">2024-02-12T13:47:00Z</dcterms:created>
  <dcterms:modified xsi:type="dcterms:W3CDTF">2024-02-12T13:47:00Z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0x010100CE19611B99A2EB4AA3D8EEEEAB7C34F3</vt:lpwstr>
  </property>
</Properties>
</file>