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5D043" w14:textId="77777777" w:rsidR="008178E8" w:rsidRDefault="008178E8" w:rsidP="008178E8">
      <w:pPr>
        <w:autoSpaceDE w:val="0"/>
        <w:autoSpaceDN w:val="0"/>
        <w:adjustRightInd w:val="0"/>
        <w:jc w:val="center"/>
        <w:rPr>
          <w:rFonts w:ascii="Arial" w:hAnsi="Arial" w:cs="Arial"/>
          <w:b/>
          <w:sz w:val="40"/>
          <w:szCs w:val="40"/>
          <w:u w:val="single"/>
        </w:rPr>
      </w:pPr>
    </w:p>
    <w:p w14:paraId="10E39467" w14:textId="77777777" w:rsidR="008178E8" w:rsidRDefault="008178E8" w:rsidP="008178E8">
      <w:pPr>
        <w:autoSpaceDE w:val="0"/>
        <w:autoSpaceDN w:val="0"/>
        <w:adjustRightInd w:val="0"/>
        <w:jc w:val="center"/>
        <w:rPr>
          <w:rFonts w:ascii="Arial" w:hAnsi="Arial" w:cs="Arial"/>
          <w:b/>
          <w:sz w:val="40"/>
          <w:szCs w:val="40"/>
          <w:u w:val="single"/>
        </w:rPr>
      </w:pPr>
    </w:p>
    <w:p w14:paraId="05C0E2C7" w14:textId="77777777" w:rsidR="002F2411" w:rsidRDefault="002F2411" w:rsidP="008178E8">
      <w:pPr>
        <w:autoSpaceDE w:val="0"/>
        <w:autoSpaceDN w:val="0"/>
        <w:adjustRightInd w:val="0"/>
        <w:jc w:val="center"/>
        <w:rPr>
          <w:rFonts w:ascii="Arial" w:hAnsi="Arial" w:cs="Arial"/>
          <w:b/>
          <w:sz w:val="40"/>
          <w:szCs w:val="40"/>
          <w:u w:val="single"/>
        </w:rPr>
      </w:pPr>
    </w:p>
    <w:p w14:paraId="44F74771" w14:textId="77777777" w:rsidR="00114AD9" w:rsidRDefault="00114AD9" w:rsidP="00114AD9">
      <w:pPr>
        <w:jc w:val="center"/>
        <w:rPr>
          <w:rFonts w:ascii="Arial" w:hAnsi="Arial" w:cs="Arial"/>
          <w:sz w:val="24"/>
          <w:szCs w:val="24"/>
        </w:rPr>
      </w:pPr>
      <w:r>
        <w:rPr>
          <w:rFonts w:ascii="Arial" w:hAnsi="Arial" w:cs="Arial"/>
          <w:noProof/>
          <w:lang w:eastAsia="en-GB"/>
        </w:rPr>
        <w:drawing>
          <wp:anchor distT="0" distB="0" distL="114300" distR="114300" simplePos="0" relativeHeight="251663360" behindDoc="0" locked="0" layoutInCell="1" allowOverlap="1" wp14:anchorId="5D7C9ED4" wp14:editId="0F437993">
            <wp:simplePos x="0" y="0"/>
            <wp:positionH relativeFrom="column">
              <wp:posOffset>2296160</wp:posOffset>
            </wp:positionH>
            <wp:positionV relativeFrom="paragraph">
              <wp:posOffset>60325</wp:posOffset>
            </wp:positionV>
            <wp:extent cx="1733550" cy="1105535"/>
            <wp:effectExtent l="0" t="0" r="0" b="0"/>
            <wp:wrapSquare wrapText="bothSides"/>
            <wp:docPr id="3" name="Picture 3" descr="C:\Users\louise\AppData\Local\Microsoft\Windows\INetCache\Content.MSO\6128877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ouise\AppData\Local\Microsoft\Windows\INetCache\Content.MSO\6128877C.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3550" cy="1105535"/>
                    </a:xfrm>
                    <a:prstGeom prst="rect">
                      <a:avLst/>
                    </a:prstGeom>
                    <a:noFill/>
                    <a:ln>
                      <a:noFill/>
                    </a:ln>
                  </pic:spPr>
                </pic:pic>
              </a:graphicData>
            </a:graphic>
          </wp:anchor>
        </w:drawing>
      </w:r>
      <w:r>
        <w:rPr>
          <w:rFonts w:ascii="Arial" w:hAnsi="Arial" w:cs="Arial"/>
          <w:noProof/>
          <w:lang w:eastAsia="en-GB"/>
        </w:rPr>
        <w:drawing>
          <wp:anchor distT="0" distB="0" distL="114300" distR="114300" simplePos="0" relativeHeight="251662336" behindDoc="0" locked="0" layoutInCell="1" allowOverlap="1" wp14:anchorId="651862ED" wp14:editId="7397FCA8">
            <wp:simplePos x="0" y="0"/>
            <wp:positionH relativeFrom="column">
              <wp:posOffset>288290</wp:posOffset>
            </wp:positionH>
            <wp:positionV relativeFrom="paragraph">
              <wp:posOffset>0</wp:posOffset>
            </wp:positionV>
            <wp:extent cx="1242060" cy="1242060"/>
            <wp:effectExtent l="0" t="0" r="0" b="0"/>
            <wp:wrapSquare wrapText="bothSides"/>
            <wp:docPr id="2" name="Picture 2" descr="C:\Users\louise\AppData\Local\Microsoft\Windows\INetCache\Content.MSO\B864FCB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e\AppData\Local\Microsoft\Windows\INetCache\Content.MSO\B864FCB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a:ln>
                      <a:noFill/>
                    </a:ln>
                  </pic:spPr>
                </pic:pic>
              </a:graphicData>
            </a:graphic>
          </wp:anchor>
        </w:drawing>
      </w:r>
      <w:r>
        <w:rPr>
          <w:rFonts w:ascii="Arial" w:hAnsi="Arial" w:cs="Arial"/>
          <w:noProof/>
          <w:lang w:eastAsia="en-GB"/>
        </w:rPr>
        <w:drawing>
          <wp:inline distT="0" distB="0" distL="0" distR="0" wp14:anchorId="28C49BB7" wp14:editId="19967780">
            <wp:extent cx="1228090" cy="1228090"/>
            <wp:effectExtent l="0" t="0" r="0" b="0"/>
            <wp:docPr id="4" name="Picture 4" descr="C:\Users\louise\AppData\Local\Microsoft\Windows\INetCache\Content.MSO\7BAB66E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ouise\AppData\Local\Microsoft\Windows\INetCache\Content.MSO\7BAB66EA.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8090" cy="1228090"/>
                    </a:xfrm>
                    <a:prstGeom prst="rect">
                      <a:avLst/>
                    </a:prstGeom>
                    <a:noFill/>
                    <a:ln>
                      <a:noFill/>
                    </a:ln>
                  </pic:spPr>
                </pic:pic>
              </a:graphicData>
            </a:graphic>
          </wp:inline>
        </w:drawing>
      </w:r>
    </w:p>
    <w:p w14:paraId="53C897FA" w14:textId="2DBBB0CD" w:rsidR="002F2411" w:rsidRDefault="002F2411" w:rsidP="008178E8">
      <w:pPr>
        <w:autoSpaceDE w:val="0"/>
        <w:autoSpaceDN w:val="0"/>
        <w:adjustRightInd w:val="0"/>
        <w:jc w:val="center"/>
        <w:rPr>
          <w:rFonts w:ascii="Arial" w:hAnsi="Arial" w:cs="Arial"/>
          <w:b/>
          <w:sz w:val="40"/>
          <w:szCs w:val="40"/>
          <w:u w:val="single"/>
        </w:rPr>
      </w:pPr>
    </w:p>
    <w:p w14:paraId="517B27B0" w14:textId="77777777" w:rsidR="008178E8" w:rsidRDefault="008178E8" w:rsidP="008178E8">
      <w:pPr>
        <w:autoSpaceDE w:val="0"/>
        <w:autoSpaceDN w:val="0"/>
        <w:adjustRightInd w:val="0"/>
        <w:jc w:val="center"/>
        <w:rPr>
          <w:rFonts w:ascii="Arial" w:hAnsi="Arial" w:cs="Arial"/>
          <w:b/>
          <w:sz w:val="40"/>
          <w:szCs w:val="40"/>
          <w:u w:val="single"/>
        </w:rPr>
      </w:pPr>
    </w:p>
    <w:p w14:paraId="7CAE6AEB" w14:textId="77777777" w:rsidR="008178E8" w:rsidRPr="00146EA2" w:rsidRDefault="008178E8" w:rsidP="008178E8">
      <w:pPr>
        <w:autoSpaceDE w:val="0"/>
        <w:autoSpaceDN w:val="0"/>
        <w:adjustRightInd w:val="0"/>
        <w:jc w:val="center"/>
        <w:rPr>
          <w:rFonts w:ascii="Arial" w:hAnsi="Arial" w:cs="Arial"/>
          <w:b/>
          <w:sz w:val="40"/>
          <w:szCs w:val="40"/>
          <w:u w:val="single"/>
        </w:rPr>
      </w:pPr>
    </w:p>
    <w:p w14:paraId="4A48AD5C" w14:textId="77777777" w:rsidR="008178E8" w:rsidRPr="00146EA2" w:rsidRDefault="002F2411" w:rsidP="008178E8">
      <w:pPr>
        <w:autoSpaceDE w:val="0"/>
        <w:autoSpaceDN w:val="0"/>
        <w:adjustRightInd w:val="0"/>
        <w:jc w:val="center"/>
        <w:rPr>
          <w:rFonts w:ascii="Arial" w:hAnsi="Arial" w:cs="Arial"/>
          <w:b/>
          <w:sz w:val="40"/>
          <w:szCs w:val="40"/>
          <w:u w:val="single"/>
        </w:rPr>
      </w:pPr>
      <w:r>
        <w:rPr>
          <w:rFonts w:ascii="Arial" w:hAnsi="Arial" w:cs="Arial"/>
          <w:b/>
          <w:sz w:val="40"/>
          <w:szCs w:val="40"/>
          <w:u w:val="single"/>
        </w:rPr>
        <w:t xml:space="preserve">Geography </w:t>
      </w:r>
      <w:r w:rsidR="008178E8" w:rsidRPr="00146EA2">
        <w:rPr>
          <w:rFonts w:ascii="Arial" w:hAnsi="Arial" w:cs="Arial"/>
          <w:b/>
          <w:sz w:val="40"/>
          <w:szCs w:val="40"/>
          <w:u w:val="single"/>
        </w:rPr>
        <w:t>Policy</w:t>
      </w:r>
    </w:p>
    <w:p w14:paraId="612F8327" w14:textId="77777777" w:rsidR="008178E8" w:rsidRDefault="008178E8" w:rsidP="008178E8">
      <w:pPr>
        <w:autoSpaceDE w:val="0"/>
        <w:autoSpaceDN w:val="0"/>
        <w:adjustRightInd w:val="0"/>
        <w:jc w:val="center"/>
        <w:rPr>
          <w:rFonts w:ascii="Arial" w:hAnsi="Arial" w:cs="Arial"/>
          <w:sz w:val="32"/>
          <w:szCs w:val="32"/>
        </w:rPr>
      </w:pPr>
    </w:p>
    <w:p w14:paraId="76C75C1C" w14:textId="77777777" w:rsidR="008178E8" w:rsidRDefault="008178E8" w:rsidP="008178E8">
      <w:pPr>
        <w:autoSpaceDE w:val="0"/>
        <w:autoSpaceDN w:val="0"/>
        <w:adjustRightInd w:val="0"/>
        <w:jc w:val="center"/>
        <w:rPr>
          <w:rFonts w:ascii="Arial" w:hAnsi="Arial" w:cs="Arial"/>
          <w:sz w:val="32"/>
          <w:szCs w:val="32"/>
        </w:rPr>
      </w:pPr>
    </w:p>
    <w:p w14:paraId="5925A26B" w14:textId="77777777" w:rsidR="008178E8" w:rsidRPr="00146EA2" w:rsidRDefault="008178E8" w:rsidP="008178E8">
      <w:pPr>
        <w:autoSpaceDE w:val="0"/>
        <w:autoSpaceDN w:val="0"/>
        <w:adjustRightInd w:val="0"/>
        <w:jc w:val="center"/>
        <w:rPr>
          <w:rFonts w:ascii="Arial" w:hAnsi="Arial" w:cs="Arial"/>
          <w:sz w:val="32"/>
          <w:szCs w:val="32"/>
        </w:rPr>
      </w:pPr>
    </w:p>
    <w:p w14:paraId="13D4D3A4" w14:textId="77777777" w:rsidR="008178E8" w:rsidRDefault="008178E8" w:rsidP="008178E8">
      <w:pPr>
        <w:autoSpaceDE w:val="0"/>
        <w:autoSpaceDN w:val="0"/>
        <w:adjustRightInd w:val="0"/>
        <w:rPr>
          <w:rFonts w:ascii="Arial" w:hAnsi="Arial" w:cs="Arial"/>
          <w:sz w:val="32"/>
          <w:szCs w:val="32"/>
        </w:rPr>
      </w:pPr>
    </w:p>
    <w:p w14:paraId="66C7FC37" w14:textId="77777777" w:rsidR="008178E8" w:rsidRDefault="008178E8" w:rsidP="008178E8">
      <w:pPr>
        <w:autoSpaceDE w:val="0"/>
        <w:autoSpaceDN w:val="0"/>
        <w:adjustRightInd w:val="0"/>
        <w:rPr>
          <w:rFonts w:ascii="Arial" w:hAnsi="Arial" w:cs="Arial"/>
          <w:sz w:val="32"/>
          <w:szCs w:val="32"/>
        </w:rPr>
      </w:pPr>
      <w:r w:rsidRPr="00146EA2">
        <w:rPr>
          <w:rFonts w:ascii="Arial" w:hAnsi="Arial" w:cs="Arial"/>
          <w:sz w:val="32"/>
          <w:szCs w:val="32"/>
        </w:rPr>
        <w:t>Policy written –</w:t>
      </w:r>
      <w:r w:rsidR="003B29D8">
        <w:rPr>
          <w:rFonts w:ascii="Arial" w:hAnsi="Arial" w:cs="Arial"/>
          <w:sz w:val="32"/>
          <w:szCs w:val="32"/>
        </w:rPr>
        <w:t xml:space="preserve"> May 2019</w:t>
      </w:r>
    </w:p>
    <w:p w14:paraId="2123A851" w14:textId="2A9BBC05" w:rsidR="00893E02" w:rsidRDefault="001634F3" w:rsidP="008178E8">
      <w:pPr>
        <w:autoSpaceDE w:val="0"/>
        <w:autoSpaceDN w:val="0"/>
        <w:adjustRightInd w:val="0"/>
        <w:rPr>
          <w:rFonts w:ascii="Arial" w:hAnsi="Arial" w:cs="Arial"/>
          <w:sz w:val="32"/>
          <w:szCs w:val="32"/>
        </w:rPr>
      </w:pPr>
      <w:r>
        <w:rPr>
          <w:rFonts w:ascii="Arial" w:hAnsi="Arial" w:cs="Arial"/>
          <w:sz w:val="32"/>
          <w:szCs w:val="32"/>
        </w:rPr>
        <w:t>Reviewed – March 2023</w:t>
      </w:r>
    </w:p>
    <w:p w14:paraId="3388C776" w14:textId="405A07CF" w:rsidR="00114AD9" w:rsidRDefault="00114AD9" w:rsidP="008178E8">
      <w:pPr>
        <w:autoSpaceDE w:val="0"/>
        <w:autoSpaceDN w:val="0"/>
        <w:adjustRightInd w:val="0"/>
        <w:rPr>
          <w:rFonts w:ascii="Arial" w:hAnsi="Arial" w:cs="Arial"/>
          <w:sz w:val="32"/>
          <w:szCs w:val="32"/>
        </w:rPr>
      </w:pPr>
      <w:r>
        <w:rPr>
          <w:rFonts w:ascii="Arial" w:hAnsi="Arial" w:cs="Arial"/>
          <w:sz w:val="32"/>
          <w:szCs w:val="32"/>
        </w:rPr>
        <w:t>Review May 2025</w:t>
      </w:r>
    </w:p>
    <w:p w14:paraId="6FFCF933" w14:textId="31C24C86" w:rsidR="008178E8" w:rsidRPr="00146EA2" w:rsidRDefault="008178E8" w:rsidP="008178E8">
      <w:pPr>
        <w:autoSpaceDE w:val="0"/>
        <w:autoSpaceDN w:val="0"/>
        <w:adjustRightInd w:val="0"/>
        <w:rPr>
          <w:rFonts w:ascii="Arial" w:hAnsi="Arial" w:cs="Arial"/>
          <w:sz w:val="32"/>
          <w:szCs w:val="32"/>
        </w:rPr>
      </w:pPr>
      <w:r>
        <w:rPr>
          <w:rFonts w:ascii="Arial" w:hAnsi="Arial" w:cs="Arial"/>
          <w:sz w:val="32"/>
          <w:szCs w:val="32"/>
        </w:rPr>
        <w:t xml:space="preserve">To be reviewed </w:t>
      </w:r>
      <w:r w:rsidR="004A0065">
        <w:rPr>
          <w:rFonts w:ascii="Arial" w:hAnsi="Arial" w:cs="Arial"/>
          <w:sz w:val="32"/>
          <w:szCs w:val="32"/>
        </w:rPr>
        <w:t>–</w:t>
      </w:r>
      <w:r>
        <w:rPr>
          <w:rFonts w:ascii="Arial" w:hAnsi="Arial" w:cs="Arial"/>
          <w:sz w:val="32"/>
          <w:szCs w:val="32"/>
        </w:rPr>
        <w:t xml:space="preserve"> </w:t>
      </w:r>
      <w:r w:rsidR="003B29D8">
        <w:rPr>
          <w:rFonts w:ascii="Arial" w:hAnsi="Arial" w:cs="Arial"/>
          <w:sz w:val="32"/>
          <w:szCs w:val="32"/>
        </w:rPr>
        <w:t>May 202</w:t>
      </w:r>
      <w:r w:rsidR="00114AD9">
        <w:rPr>
          <w:rFonts w:ascii="Arial" w:hAnsi="Arial" w:cs="Arial"/>
          <w:sz w:val="32"/>
          <w:szCs w:val="32"/>
        </w:rPr>
        <w:t>7</w:t>
      </w:r>
    </w:p>
    <w:p w14:paraId="56F10832" w14:textId="77777777" w:rsidR="008178E8" w:rsidRPr="008178E8" w:rsidRDefault="008178E8" w:rsidP="008178E8">
      <w:pPr>
        <w:autoSpaceDE w:val="0"/>
        <w:autoSpaceDN w:val="0"/>
        <w:adjustRightInd w:val="0"/>
        <w:rPr>
          <w:rFonts w:ascii="Arial" w:hAnsi="Arial" w:cs="Arial"/>
          <w:b/>
          <w:u w:val="single"/>
        </w:rPr>
      </w:pPr>
      <w:r>
        <w:rPr>
          <w:rFonts w:ascii="Arial" w:hAnsi="Arial" w:cs="Arial"/>
          <w:sz w:val="32"/>
          <w:szCs w:val="32"/>
        </w:rPr>
        <w:br w:type="page"/>
      </w:r>
    </w:p>
    <w:p w14:paraId="77D44AF1" w14:textId="77777777" w:rsidR="002F2411" w:rsidRPr="00BE200A" w:rsidRDefault="002F2411" w:rsidP="00B34A7C">
      <w:pPr>
        <w:pStyle w:val="Default"/>
        <w:jc w:val="both"/>
        <w:rPr>
          <w:rFonts w:ascii="Arial" w:hAnsi="Arial" w:cs="Arial"/>
        </w:rPr>
      </w:pPr>
      <w:r w:rsidRPr="00BE200A">
        <w:rPr>
          <w:rFonts w:ascii="Arial" w:hAnsi="Arial" w:cs="Arial"/>
          <w:b/>
          <w:bCs/>
        </w:rPr>
        <w:lastRenderedPageBreak/>
        <w:t xml:space="preserve">Introduction </w:t>
      </w:r>
    </w:p>
    <w:p w14:paraId="264BE528" w14:textId="77777777" w:rsidR="002F2411" w:rsidRPr="00BE200A" w:rsidRDefault="002F2411" w:rsidP="00B34A7C">
      <w:pPr>
        <w:pStyle w:val="Default"/>
        <w:jc w:val="both"/>
        <w:rPr>
          <w:rFonts w:ascii="Arial" w:hAnsi="Arial" w:cs="Arial"/>
        </w:rPr>
      </w:pPr>
      <w:r w:rsidRPr="00BE200A">
        <w:rPr>
          <w:rFonts w:ascii="Arial" w:hAnsi="Arial" w:cs="Arial"/>
        </w:rPr>
        <w:t xml:space="preserve">This document is a statement of the aims, principles and strategies for the teaching and learning of </w:t>
      </w:r>
      <w:r>
        <w:rPr>
          <w:rFonts w:ascii="Arial" w:hAnsi="Arial" w:cs="Arial"/>
        </w:rPr>
        <w:t>Geography</w:t>
      </w:r>
      <w:r w:rsidRPr="00BE200A">
        <w:rPr>
          <w:rFonts w:ascii="Arial" w:hAnsi="Arial" w:cs="Arial"/>
        </w:rPr>
        <w:t xml:space="preserve"> in The Acorn Federation.  </w:t>
      </w:r>
    </w:p>
    <w:p w14:paraId="48A2EEB2" w14:textId="77777777" w:rsidR="002F2411" w:rsidRPr="00BE200A" w:rsidRDefault="002F2411" w:rsidP="00B34A7C">
      <w:pPr>
        <w:pStyle w:val="Default"/>
        <w:jc w:val="both"/>
        <w:rPr>
          <w:rFonts w:ascii="Arial" w:hAnsi="Arial" w:cs="Arial"/>
        </w:rPr>
      </w:pPr>
    </w:p>
    <w:p w14:paraId="2DAC013A" w14:textId="77777777" w:rsidR="002F2411" w:rsidRPr="00BE200A" w:rsidRDefault="002F2411" w:rsidP="00B34A7C">
      <w:pPr>
        <w:pStyle w:val="Default"/>
        <w:jc w:val="both"/>
        <w:rPr>
          <w:rFonts w:ascii="Arial" w:hAnsi="Arial" w:cs="Arial"/>
          <w:b/>
        </w:rPr>
      </w:pPr>
      <w:r w:rsidRPr="00BE200A">
        <w:rPr>
          <w:rFonts w:ascii="Arial" w:hAnsi="Arial" w:cs="Arial"/>
          <w:b/>
        </w:rPr>
        <w:t xml:space="preserve">Definition </w:t>
      </w:r>
    </w:p>
    <w:p w14:paraId="3AB7CA63" w14:textId="77777777" w:rsidR="002F2411" w:rsidRPr="002F2411" w:rsidRDefault="002F2411" w:rsidP="00B34A7C">
      <w:pPr>
        <w:pStyle w:val="Default"/>
        <w:jc w:val="both"/>
        <w:rPr>
          <w:rFonts w:ascii="Arial" w:hAnsi="Arial" w:cs="Arial"/>
          <w:lang w:val="en-US"/>
        </w:rPr>
      </w:pPr>
      <w:r w:rsidRPr="31EA4E75">
        <w:rPr>
          <w:rFonts w:ascii="Arial" w:hAnsi="Arial" w:cs="Arial"/>
          <w:lang w:val="en-US"/>
        </w:rPr>
        <w:t xml:space="preserve">“A high-quality </w:t>
      </w:r>
      <w:r w:rsidR="00520F0C" w:rsidRPr="31EA4E75">
        <w:rPr>
          <w:rFonts w:ascii="Arial" w:hAnsi="Arial" w:cs="Arial"/>
          <w:lang w:val="en-US"/>
        </w:rPr>
        <w:t>G</w:t>
      </w:r>
      <w:r w:rsidRPr="31EA4E75">
        <w:rPr>
          <w:rFonts w:ascii="Arial" w:hAnsi="Arial" w:cs="Arial"/>
          <w:lang w:val="en-US"/>
        </w:rPr>
        <w:t>eography education should inspire in pupils a curiosity and fascination about the world and its people that will remain with them for the rest of their lives. Teaching should equip pupils with knowledge about diverse places, people, resources and natural and human environments, together with a deep understanding of the Earth’s key physical and human processes. As pupils progress, their growing knowledge about the world should help them to deepen their understanding of the interaction between physical and human processes, and of the formation and use of landscapes and environments. Geographical knowledge, understanding and skills provide the framework and approaches that explain how the Earth’s features at different scales are shaped, interconnected and change over time.”</w:t>
      </w:r>
    </w:p>
    <w:p w14:paraId="37DC1A46" w14:textId="77777777" w:rsidR="002F2411" w:rsidRPr="00BE200A" w:rsidRDefault="002F2411" w:rsidP="00B34A7C">
      <w:pPr>
        <w:pStyle w:val="Default"/>
        <w:jc w:val="both"/>
        <w:rPr>
          <w:rFonts w:ascii="Arial" w:hAnsi="Arial" w:cs="Arial"/>
        </w:rPr>
      </w:pPr>
      <w:r w:rsidRPr="00BE200A">
        <w:rPr>
          <w:rFonts w:ascii="Arial" w:hAnsi="Arial" w:cs="Arial"/>
        </w:rPr>
        <w:t xml:space="preserve">National Curriculum 2014 </w:t>
      </w:r>
    </w:p>
    <w:p w14:paraId="11E8AEE6" w14:textId="77777777" w:rsidR="00C85553" w:rsidRDefault="00C85553" w:rsidP="00B34A7C">
      <w:pPr>
        <w:pStyle w:val="Default"/>
        <w:jc w:val="both"/>
        <w:rPr>
          <w:rFonts w:ascii="Arial" w:hAnsi="Arial" w:cs="Arial"/>
          <w:b/>
        </w:rPr>
      </w:pPr>
    </w:p>
    <w:p w14:paraId="268A5B43" w14:textId="77777777" w:rsidR="002F2411" w:rsidRPr="00BE200A" w:rsidRDefault="002F2411" w:rsidP="00B34A7C">
      <w:pPr>
        <w:pStyle w:val="Default"/>
        <w:jc w:val="both"/>
        <w:rPr>
          <w:rFonts w:ascii="Arial" w:hAnsi="Arial" w:cs="Arial"/>
          <w:b/>
        </w:rPr>
      </w:pPr>
      <w:r w:rsidRPr="00BE200A">
        <w:rPr>
          <w:rFonts w:ascii="Arial" w:hAnsi="Arial" w:cs="Arial"/>
          <w:b/>
        </w:rPr>
        <w:t xml:space="preserve">Aims </w:t>
      </w:r>
    </w:p>
    <w:p w14:paraId="24DBEB8A" w14:textId="77777777" w:rsidR="00C85553" w:rsidRPr="00C85553" w:rsidRDefault="001634F3" w:rsidP="00B34A7C">
      <w:pPr>
        <w:spacing w:after="0" w:line="240" w:lineRule="auto"/>
        <w:jc w:val="both"/>
        <w:rPr>
          <w:rFonts w:ascii="Arial" w:eastAsia="Times New Roman" w:hAnsi="Arial" w:cs="Arial"/>
          <w:sz w:val="24"/>
          <w:szCs w:val="24"/>
          <w:lang w:val="en-US" w:eastAsia="en-GB"/>
        </w:rPr>
      </w:pPr>
      <w:r>
        <w:rPr>
          <w:rFonts w:ascii="Arial" w:eastAsia="Times New Roman" w:hAnsi="Arial" w:cs="Arial"/>
          <w:sz w:val="24"/>
          <w:szCs w:val="24"/>
          <w:lang w:val="en-US" w:eastAsia="en-GB"/>
        </w:rPr>
        <w:t>We follow the National Curriculum for Geography.  Its aims are</w:t>
      </w:r>
      <w:r w:rsidR="00C85553" w:rsidRPr="00C85553">
        <w:rPr>
          <w:rFonts w:ascii="Arial" w:eastAsia="Times New Roman" w:hAnsi="Arial" w:cs="Arial"/>
          <w:sz w:val="24"/>
          <w:szCs w:val="24"/>
          <w:lang w:val="en-US" w:eastAsia="en-GB"/>
        </w:rPr>
        <w:t>:</w:t>
      </w:r>
    </w:p>
    <w:p w14:paraId="23E7CA93" w14:textId="77777777" w:rsidR="00C85553" w:rsidRPr="00C85553" w:rsidRDefault="00C85553" w:rsidP="00B34A7C">
      <w:pPr>
        <w:numPr>
          <w:ilvl w:val="0"/>
          <w:numId w:val="16"/>
        </w:numPr>
        <w:spacing w:after="0" w:line="240" w:lineRule="auto"/>
        <w:jc w:val="both"/>
        <w:rPr>
          <w:rFonts w:ascii="Arial" w:eastAsia="Times New Roman" w:hAnsi="Arial" w:cs="Arial"/>
          <w:sz w:val="24"/>
          <w:szCs w:val="24"/>
          <w:lang w:val="en-US" w:eastAsia="en-GB"/>
        </w:rPr>
      </w:pPr>
      <w:r w:rsidRPr="00C85553">
        <w:rPr>
          <w:rFonts w:ascii="Arial" w:eastAsia="Times New Roman" w:hAnsi="Arial" w:cs="Arial"/>
          <w:sz w:val="24"/>
          <w:szCs w:val="24"/>
          <w:lang w:val="en-US" w:eastAsia="en-GB"/>
        </w:rPr>
        <w:t>To stimulate children’s interest in their surroundings and develop a knowledge and understanding of the physical and human processes which shape places.</w:t>
      </w:r>
    </w:p>
    <w:p w14:paraId="0E534126" w14:textId="77777777" w:rsidR="00C85553" w:rsidRPr="00C85553" w:rsidRDefault="00C85553" w:rsidP="00B34A7C">
      <w:pPr>
        <w:numPr>
          <w:ilvl w:val="0"/>
          <w:numId w:val="16"/>
        </w:numPr>
        <w:spacing w:after="0" w:line="240" w:lineRule="auto"/>
        <w:jc w:val="both"/>
        <w:rPr>
          <w:rFonts w:ascii="Arial" w:eastAsia="Times New Roman" w:hAnsi="Arial" w:cs="Arial"/>
          <w:sz w:val="24"/>
          <w:szCs w:val="24"/>
          <w:lang w:val="en-US" w:eastAsia="en-GB"/>
        </w:rPr>
      </w:pPr>
      <w:r w:rsidRPr="00C85553">
        <w:rPr>
          <w:rFonts w:ascii="Arial" w:eastAsia="Times New Roman" w:hAnsi="Arial" w:cs="Arial"/>
          <w:sz w:val="24"/>
          <w:szCs w:val="24"/>
          <w:lang w:val="en-US" w:eastAsia="en-GB"/>
        </w:rPr>
        <w:t>To increase children’s knowledge of other cultures and, in so doing, teach a respect and understanding of what it means to be a positive citizen in a multi-cultural country.</w:t>
      </w:r>
    </w:p>
    <w:p w14:paraId="2AF6F6D1" w14:textId="77777777" w:rsidR="00C85553" w:rsidRPr="00C85553" w:rsidRDefault="00C85553" w:rsidP="00B34A7C">
      <w:pPr>
        <w:numPr>
          <w:ilvl w:val="0"/>
          <w:numId w:val="16"/>
        </w:numPr>
        <w:spacing w:after="0" w:line="240" w:lineRule="auto"/>
        <w:jc w:val="both"/>
        <w:rPr>
          <w:rFonts w:ascii="Arial" w:eastAsia="Times New Roman" w:hAnsi="Arial" w:cs="Arial"/>
          <w:sz w:val="24"/>
          <w:szCs w:val="24"/>
          <w:lang w:val="en-US" w:eastAsia="en-GB"/>
        </w:rPr>
      </w:pPr>
      <w:r w:rsidRPr="00C85553">
        <w:rPr>
          <w:rFonts w:ascii="Arial" w:eastAsia="Times New Roman" w:hAnsi="Arial" w:cs="Arial"/>
          <w:sz w:val="24"/>
          <w:szCs w:val="24"/>
          <w:lang w:val="en-US" w:eastAsia="en-GB"/>
        </w:rPr>
        <w:t>To provide learning opportunities that enthuse, engage, and motivate children to learn and foster a sense of curiosity and wonder at the beauty of the world around them.</w:t>
      </w:r>
    </w:p>
    <w:p w14:paraId="5F67899D" w14:textId="77777777" w:rsidR="00C85553" w:rsidRPr="00C85553" w:rsidRDefault="00C85553" w:rsidP="00B34A7C">
      <w:pPr>
        <w:numPr>
          <w:ilvl w:val="0"/>
          <w:numId w:val="16"/>
        </w:numPr>
        <w:spacing w:after="0" w:line="240" w:lineRule="auto"/>
        <w:jc w:val="both"/>
        <w:rPr>
          <w:rFonts w:ascii="Arial" w:eastAsia="Times New Roman" w:hAnsi="Arial" w:cs="Arial"/>
          <w:sz w:val="24"/>
          <w:szCs w:val="24"/>
          <w:lang w:val="en-US" w:eastAsia="en-GB"/>
        </w:rPr>
      </w:pPr>
      <w:r w:rsidRPr="00C85553">
        <w:rPr>
          <w:rFonts w:ascii="Arial" w:eastAsia="Times New Roman" w:hAnsi="Arial" w:cs="Arial"/>
          <w:sz w:val="24"/>
          <w:szCs w:val="24"/>
          <w:lang w:val="en-US" w:eastAsia="en-GB"/>
        </w:rPr>
        <w:t>To encourage in children a commitment to sustainable development and an appreciation of what ‘global citizenship’ means.</w:t>
      </w:r>
    </w:p>
    <w:p w14:paraId="22173623" w14:textId="77777777" w:rsidR="00C85553" w:rsidRPr="00C85553" w:rsidRDefault="00C85553" w:rsidP="00B34A7C">
      <w:pPr>
        <w:numPr>
          <w:ilvl w:val="0"/>
          <w:numId w:val="16"/>
        </w:numPr>
        <w:spacing w:after="0" w:line="240" w:lineRule="auto"/>
        <w:jc w:val="both"/>
        <w:rPr>
          <w:rFonts w:ascii="Arial" w:eastAsia="Times New Roman" w:hAnsi="Arial" w:cs="Arial"/>
          <w:sz w:val="24"/>
          <w:szCs w:val="24"/>
          <w:lang w:val="en-US" w:eastAsia="en-GB"/>
        </w:rPr>
      </w:pPr>
      <w:r w:rsidRPr="00C85553">
        <w:rPr>
          <w:rFonts w:ascii="Arial" w:eastAsia="Times New Roman" w:hAnsi="Arial" w:cs="Arial"/>
          <w:sz w:val="24"/>
          <w:szCs w:val="24"/>
          <w:lang w:val="en-US" w:eastAsia="en-GB"/>
        </w:rPr>
        <w:t>To make sense of their own surroundings through learning about their own locality and the interaction between people and the environment.</w:t>
      </w:r>
    </w:p>
    <w:p w14:paraId="6F8497FB" w14:textId="77777777" w:rsidR="00C85553" w:rsidRPr="00C85553" w:rsidRDefault="00C85553" w:rsidP="00B34A7C">
      <w:pPr>
        <w:numPr>
          <w:ilvl w:val="0"/>
          <w:numId w:val="16"/>
        </w:numPr>
        <w:spacing w:after="0" w:line="240" w:lineRule="auto"/>
        <w:jc w:val="both"/>
        <w:rPr>
          <w:rFonts w:ascii="Arial" w:eastAsia="Times New Roman" w:hAnsi="Arial" w:cs="Arial"/>
          <w:sz w:val="24"/>
          <w:szCs w:val="24"/>
          <w:lang w:val="en-US" w:eastAsia="en-GB"/>
        </w:rPr>
      </w:pPr>
      <w:r w:rsidRPr="00C85553">
        <w:rPr>
          <w:rFonts w:ascii="Arial" w:eastAsia="Times New Roman" w:hAnsi="Arial" w:cs="Arial"/>
          <w:sz w:val="24"/>
          <w:szCs w:val="24"/>
          <w:lang w:val="en-US" w:eastAsia="en-GB"/>
        </w:rPr>
        <w:t>To develop the geographical skills, including how to use, draw and interpret maps of different scales, and the vocabulary necessary to carry out effective geographical enquiry.</w:t>
      </w:r>
    </w:p>
    <w:p w14:paraId="4CC76C06" w14:textId="77777777" w:rsidR="00C85553" w:rsidRPr="00C85553" w:rsidRDefault="00C85553" w:rsidP="00B34A7C">
      <w:pPr>
        <w:numPr>
          <w:ilvl w:val="0"/>
          <w:numId w:val="16"/>
        </w:numPr>
        <w:spacing w:after="0" w:line="240" w:lineRule="auto"/>
        <w:jc w:val="both"/>
        <w:rPr>
          <w:rFonts w:ascii="Arial" w:eastAsia="Times New Roman" w:hAnsi="Arial" w:cs="Arial"/>
          <w:sz w:val="24"/>
          <w:szCs w:val="24"/>
          <w:lang w:val="en-US" w:eastAsia="en-GB"/>
        </w:rPr>
      </w:pPr>
      <w:r w:rsidRPr="00C85553">
        <w:rPr>
          <w:rFonts w:ascii="Arial" w:eastAsia="Times New Roman" w:hAnsi="Arial" w:cs="Arial"/>
          <w:sz w:val="24"/>
          <w:szCs w:val="24"/>
          <w:lang w:val="en-US" w:eastAsia="en-GB"/>
        </w:rPr>
        <w:t>To be able to apply map reading skills to globes and atlas maps and identify geographical features.</w:t>
      </w:r>
    </w:p>
    <w:p w14:paraId="1987F521" w14:textId="77777777" w:rsidR="00C85553" w:rsidRPr="00C85553" w:rsidRDefault="00C85553" w:rsidP="00B34A7C">
      <w:pPr>
        <w:numPr>
          <w:ilvl w:val="0"/>
          <w:numId w:val="16"/>
        </w:numPr>
        <w:spacing w:after="0" w:line="240" w:lineRule="auto"/>
        <w:jc w:val="both"/>
        <w:rPr>
          <w:rFonts w:ascii="Arial" w:eastAsia="Times New Roman" w:hAnsi="Arial" w:cs="Arial"/>
          <w:sz w:val="24"/>
          <w:szCs w:val="24"/>
          <w:lang w:val="en-US" w:eastAsia="en-GB"/>
        </w:rPr>
      </w:pPr>
      <w:r w:rsidRPr="00C85553">
        <w:rPr>
          <w:rFonts w:ascii="Arial" w:eastAsia="Times New Roman" w:hAnsi="Arial" w:cs="Arial"/>
          <w:sz w:val="24"/>
          <w:szCs w:val="24"/>
          <w:lang w:val="en-US" w:eastAsia="en-GB"/>
        </w:rPr>
        <w:t>To formulate appropriate questions, develop research skills and evaluate material to inform opinions.</w:t>
      </w:r>
    </w:p>
    <w:p w14:paraId="0FD3A964" w14:textId="77777777" w:rsidR="00C85553" w:rsidRPr="00C85553" w:rsidRDefault="00C85553" w:rsidP="00B34A7C">
      <w:pPr>
        <w:numPr>
          <w:ilvl w:val="0"/>
          <w:numId w:val="16"/>
        </w:numPr>
        <w:spacing w:after="0" w:line="240" w:lineRule="auto"/>
        <w:jc w:val="both"/>
        <w:rPr>
          <w:rFonts w:ascii="Arial" w:eastAsia="Times New Roman" w:hAnsi="Arial" w:cs="Arial"/>
          <w:sz w:val="24"/>
          <w:szCs w:val="24"/>
          <w:lang w:val="en-US" w:eastAsia="en-GB"/>
        </w:rPr>
      </w:pPr>
      <w:r w:rsidRPr="00C85553">
        <w:rPr>
          <w:rFonts w:ascii="Arial" w:eastAsia="Times New Roman" w:hAnsi="Arial" w:cs="Arial"/>
          <w:sz w:val="24"/>
          <w:szCs w:val="24"/>
          <w:lang w:val="en-US" w:eastAsia="en-GB"/>
        </w:rPr>
        <w:t>To enable children to work geographically in a range of appropriate contexts, using a variety of materials and equipment including other people’s experiences and knowledge.</w:t>
      </w:r>
    </w:p>
    <w:p w14:paraId="46160FDC" w14:textId="77777777" w:rsidR="002F2411" w:rsidRPr="00BE200A" w:rsidRDefault="002F2411" w:rsidP="00B34A7C">
      <w:pPr>
        <w:pStyle w:val="Default"/>
        <w:jc w:val="both"/>
        <w:rPr>
          <w:rFonts w:ascii="Arial" w:hAnsi="Arial" w:cs="Arial"/>
        </w:rPr>
      </w:pPr>
    </w:p>
    <w:p w14:paraId="576B3D0B" w14:textId="77777777" w:rsidR="002F2411" w:rsidRPr="00BE200A" w:rsidRDefault="002F2411" w:rsidP="00B34A7C">
      <w:pPr>
        <w:pStyle w:val="Default"/>
        <w:jc w:val="both"/>
        <w:rPr>
          <w:rFonts w:ascii="Arial" w:hAnsi="Arial" w:cs="Arial"/>
          <w:b/>
        </w:rPr>
      </w:pPr>
      <w:r w:rsidRPr="00BE200A">
        <w:rPr>
          <w:rFonts w:ascii="Arial" w:hAnsi="Arial" w:cs="Arial"/>
          <w:b/>
        </w:rPr>
        <w:t>EYFS</w:t>
      </w:r>
    </w:p>
    <w:p w14:paraId="4811ABD5" w14:textId="77777777" w:rsidR="002F2411" w:rsidRPr="00BE200A" w:rsidRDefault="00512FD5" w:rsidP="00B34A7C">
      <w:pPr>
        <w:pStyle w:val="Default"/>
        <w:jc w:val="both"/>
        <w:rPr>
          <w:rFonts w:ascii="Arial" w:hAnsi="Arial" w:cs="Arial"/>
        </w:rPr>
      </w:pPr>
      <w:r>
        <w:rPr>
          <w:rFonts w:ascii="Arial" w:hAnsi="Arial" w:cs="Arial"/>
        </w:rPr>
        <w:t xml:space="preserve">Geographical </w:t>
      </w:r>
      <w:r w:rsidR="002F2411" w:rsidRPr="00BE200A">
        <w:rPr>
          <w:rFonts w:ascii="Arial" w:hAnsi="Arial" w:cs="Arial"/>
        </w:rPr>
        <w:t xml:space="preserve">Skills in the </w:t>
      </w:r>
      <w:r>
        <w:rPr>
          <w:rFonts w:ascii="Arial" w:hAnsi="Arial" w:cs="Arial"/>
        </w:rPr>
        <w:t>Early Years a</w:t>
      </w:r>
      <w:r w:rsidR="002F2411" w:rsidRPr="00BE200A">
        <w:rPr>
          <w:rFonts w:ascii="Arial" w:hAnsi="Arial" w:cs="Arial"/>
        </w:rPr>
        <w:t>re planned through the</w:t>
      </w:r>
      <w:r>
        <w:rPr>
          <w:rFonts w:ascii="Arial" w:hAnsi="Arial" w:cs="Arial"/>
        </w:rPr>
        <w:t xml:space="preserve"> </w:t>
      </w:r>
      <w:r w:rsidR="002F2411" w:rsidRPr="00BE200A">
        <w:rPr>
          <w:rFonts w:ascii="Arial" w:hAnsi="Arial" w:cs="Arial"/>
        </w:rPr>
        <w:t>objectives within the EYFS</w:t>
      </w:r>
      <w:r>
        <w:rPr>
          <w:rFonts w:ascii="Arial" w:hAnsi="Arial" w:cs="Arial"/>
        </w:rPr>
        <w:t>, in particular</w:t>
      </w:r>
      <w:r w:rsidR="002F2411" w:rsidRPr="00BE200A">
        <w:rPr>
          <w:rFonts w:ascii="Arial" w:hAnsi="Arial" w:cs="Arial"/>
        </w:rPr>
        <w:t xml:space="preserve"> </w:t>
      </w:r>
      <w:r w:rsidRPr="00512FD5">
        <w:rPr>
          <w:rFonts w:ascii="Arial" w:hAnsi="Arial" w:cs="Arial"/>
        </w:rPr>
        <w:t>guiding pupils to make sense of their world, through opportunities to explore, observe, and find out about people, places, technology, and the environment; noticing, and having time to recreate, simple patterns and processes in the world around them as they do so.</w:t>
      </w:r>
    </w:p>
    <w:p w14:paraId="68F9E63D" w14:textId="77777777" w:rsidR="002F2411" w:rsidRPr="00BE200A" w:rsidRDefault="002F2411" w:rsidP="00B34A7C">
      <w:pPr>
        <w:pStyle w:val="Default"/>
        <w:jc w:val="both"/>
        <w:rPr>
          <w:rFonts w:ascii="Arial" w:hAnsi="Arial" w:cs="Arial"/>
          <w:b/>
        </w:rPr>
      </w:pPr>
    </w:p>
    <w:p w14:paraId="5602A686" w14:textId="77777777" w:rsidR="002F2411" w:rsidRDefault="002F2411" w:rsidP="00B34A7C">
      <w:pPr>
        <w:pStyle w:val="Default"/>
        <w:jc w:val="both"/>
        <w:rPr>
          <w:rFonts w:ascii="Arial" w:hAnsi="Arial" w:cs="Arial"/>
          <w:b/>
          <w:color w:val="auto"/>
        </w:rPr>
      </w:pPr>
      <w:r w:rsidRPr="00C85553">
        <w:rPr>
          <w:rFonts w:ascii="Arial" w:hAnsi="Arial" w:cs="Arial"/>
          <w:b/>
          <w:color w:val="auto"/>
        </w:rPr>
        <w:t xml:space="preserve">Key Stage 1 </w:t>
      </w:r>
    </w:p>
    <w:p w14:paraId="3EBB3FE4" w14:textId="77777777" w:rsidR="00C85553" w:rsidRPr="00C85553" w:rsidRDefault="00C85553" w:rsidP="00B34A7C">
      <w:pPr>
        <w:pStyle w:val="Default"/>
        <w:jc w:val="both"/>
        <w:rPr>
          <w:rFonts w:ascii="Arial" w:hAnsi="Arial" w:cs="Arial"/>
          <w:color w:val="auto"/>
        </w:rPr>
      </w:pPr>
      <w:r>
        <w:rPr>
          <w:rFonts w:ascii="Arial" w:hAnsi="Arial" w:cs="Arial"/>
          <w:color w:val="auto"/>
        </w:rPr>
        <w:t xml:space="preserve">Pupils </w:t>
      </w:r>
      <w:r w:rsidR="00512FD5">
        <w:rPr>
          <w:rFonts w:ascii="Arial" w:hAnsi="Arial" w:cs="Arial"/>
          <w:color w:val="auto"/>
        </w:rPr>
        <w:t>are</w:t>
      </w:r>
      <w:r>
        <w:rPr>
          <w:rFonts w:ascii="Arial" w:hAnsi="Arial" w:cs="Arial"/>
          <w:color w:val="auto"/>
        </w:rPr>
        <w:t xml:space="preserve"> taught, -</w:t>
      </w:r>
    </w:p>
    <w:p w14:paraId="308EE62B" w14:textId="77777777" w:rsidR="00C85553" w:rsidRDefault="00C85553" w:rsidP="00B34A7C">
      <w:pPr>
        <w:pStyle w:val="Heading4"/>
        <w:numPr>
          <w:ilvl w:val="0"/>
          <w:numId w:val="25"/>
        </w:numPr>
        <w:spacing w:before="0"/>
        <w:jc w:val="both"/>
        <w:rPr>
          <w:rFonts w:ascii="Arial" w:hAnsi="Arial" w:cs="Arial"/>
          <w:i w:val="0"/>
          <w:iCs w:val="0"/>
          <w:color w:val="auto"/>
          <w:sz w:val="24"/>
          <w:szCs w:val="24"/>
          <w:lang w:val="en-US"/>
        </w:rPr>
      </w:pPr>
      <w:r w:rsidRPr="31EA4E75">
        <w:rPr>
          <w:rFonts w:ascii="Arial" w:hAnsi="Arial" w:cs="Arial"/>
          <w:i w:val="0"/>
          <w:iCs w:val="0"/>
          <w:color w:val="auto"/>
          <w:sz w:val="24"/>
          <w:szCs w:val="24"/>
          <w:lang w:val="en-US"/>
        </w:rPr>
        <w:t>Locational knowledge</w:t>
      </w:r>
      <w:r w:rsidR="00520F0C" w:rsidRPr="31EA4E75">
        <w:rPr>
          <w:rFonts w:ascii="Arial" w:hAnsi="Arial" w:cs="Arial"/>
          <w:i w:val="0"/>
          <w:iCs w:val="0"/>
          <w:color w:val="auto"/>
          <w:sz w:val="24"/>
          <w:szCs w:val="24"/>
          <w:lang w:val="en-US"/>
        </w:rPr>
        <w:t>,</w:t>
      </w:r>
      <w:r w:rsidRPr="31EA4E75">
        <w:rPr>
          <w:rFonts w:ascii="Arial" w:hAnsi="Arial" w:cs="Arial"/>
          <w:i w:val="0"/>
          <w:iCs w:val="0"/>
          <w:color w:val="auto"/>
          <w:sz w:val="24"/>
          <w:szCs w:val="24"/>
          <w:lang w:val="en-US"/>
        </w:rPr>
        <w:t xml:space="preserve"> e.g. naming the 7 continents and 5 oceans</w:t>
      </w:r>
    </w:p>
    <w:p w14:paraId="7520DF60" w14:textId="77777777" w:rsidR="00C85553" w:rsidRDefault="00C85553" w:rsidP="00B34A7C">
      <w:pPr>
        <w:pStyle w:val="Heading4"/>
        <w:numPr>
          <w:ilvl w:val="0"/>
          <w:numId w:val="18"/>
        </w:numPr>
        <w:spacing w:before="0" w:line="240" w:lineRule="auto"/>
        <w:jc w:val="both"/>
        <w:rPr>
          <w:rFonts w:ascii="Arial" w:hAnsi="Arial" w:cs="Arial"/>
          <w:color w:val="auto"/>
          <w:sz w:val="24"/>
          <w:szCs w:val="24"/>
          <w:lang w:val="en-US"/>
        </w:rPr>
      </w:pPr>
      <w:r w:rsidRPr="31EA4E75">
        <w:rPr>
          <w:rFonts w:ascii="Arial" w:hAnsi="Arial" w:cs="Arial"/>
          <w:i w:val="0"/>
          <w:iCs w:val="0"/>
          <w:color w:val="auto"/>
          <w:sz w:val="24"/>
          <w:szCs w:val="24"/>
          <w:lang w:val="en-US"/>
        </w:rPr>
        <w:t>Place knowledge</w:t>
      </w:r>
      <w:r w:rsidR="00520F0C" w:rsidRPr="31EA4E75">
        <w:rPr>
          <w:rFonts w:ascii="Arial" w:hAnsi="Arial" w:cs="Arial"/>
          <w:i w:val="0"/>
          <w:iCs w:val="0"/>
          <w:color w:val="auto"/>
          <w:sz w:val="24"/>
          <w:szCs w:val="24"/>
          <w:lang w:val="en-US"/>
        </w:rPr>
        <w:t>,</w:t>
      </w:r>
      <w:r w:rsidRPr="31EA4E75">
        <w:rPr>
          <w:rFonts w:ascii="Arial" w:hAnsi="Arial" w:cs="Arial"/>
          <w:color w:val="auto"/>
          <w:sz w:val="24"/>
          <w:szCs w:val="24"/>
          <w:lang w:val="en-US"/>
        </w:rPr>
        <w:t xml:space="preserve"> </w:t>
      </w:r>
      <w:r w:rsidRPr="31EA4E75">
        <w:rPr>
          <w:rFonts w:ascii="Arial" w:hAnsi="Arial" w:cs="Arial"/>
          <w:i w:val="0"/>
          <w:iCs w:val="0"/>
          <w:color w:val="auto"/>
          <w:sz w:val="24"/>
          <w:szCs w:val="24"/>
          <w:lang w:val="en-US"/>
        </w:rPr>
        <w:t xml:space="preserve">e.g. </w:t>
      </w:r>
      <w:r w:rsidR="00520F0C" w:rsidRPr="31EA4E75">
        <w:rPr>
          <w:rFonts w:ascii="Arial" w:hAnsi="Arial" w:cs="Arial"/>
          <w:i w:val="0"/>
          <w:iCs w:val="0"/>
          <w:color w:val="auto"/>
          <w:sz w:val="24"/>
          <w:szCs w:val="24"/>
          <w:lang w:val="en-US"/>
        </w:rPr>
        <w:t>g</w:t>
      </w:r>
      <w:r w:rsidRPr="31EA4E75">
        <w:rPr>
          <w:rFonts w:ascii="Arial" w:hAnsi="Arial" w:cs="Arial"/>
          <w:i w:val="0"/>
          <w:iCs w:val="0"/>
          <w:color w:val="auto"/>
          <w:sz w:val="24"/>
          <w:szCs w:val="24"/>
          <w:lang w:val="en-US"/>
        </w:rPr>
        <w:t xml:space="preserve">eographical similarities and differences between </w:t>
      </w:r>
      <w:r w:rsidR="00512FD5" w:rsidRPr="31EA4E75">
        <w:rPr>
          <w:rFonts w:ascii="Arial" w:hAnsi="Arial" w:cs="Arial"/>
          <w:i w:val="0"/>
          <w:iCs w:val="0"/>
          <w:color w:val="auto"/>
          <w:sz w:val="24"/>
          <w:szCs w:val="24"/>
          <w:lang w:val="en-US"/>
        </w:rPr>
        <w:t xml:space="preserve">parts of </w:t>
      </w:r>
      <w:r w:rsidRPr="31EA4E75">
        <w:rPr>
          <w:rFonts w:ascii="Arial" w:hAnsi="Arial" w:cs="Arial"/>
          <w:i w:val="0"/>
          <w:iCs w:val="0"/>
          <w:color w:val="auto"/>
          <w:sz w:val="24"/>
          <w:szCs w:val="24"/>
          <w:lang w:val="en-US"/>
        </w:rPr>
        <w:t xml:space="preserve">the United Kingdom, and </w:t>
      </w:r>
      <w:r w:rsidR="00512FD5" w:rsidRPr="31EA4E75">
        <w:rPr>
          <w:rFonts w:ascii="Arial" w:hAnsi="Arial" w:cs="Arial"/>
          <w:i w:val="0"/>
          <w:iCs w:val="0"/>
          <w:color w:val="auto"/>
          <w:sz w:val="24"/>
          <w:szCs w:val="24"/>
          <w:lang w:val="en-US"/>
        </w:rPr>
        <w:t xml:space="preserve">parts of </w:t>
      </w:r>
      <w:r w:rsidRPr="31EA4E75">
        <w:rPr>
          <w:rFonts w:ascii="Arial" w:hAnsi="Arial" w:cs="Arial"/>
          <w:i w:val="0"/>
          <w:iCs w:val="0"/>
          <w:color w:val="auto"/>
          <w:sz w:val="24"/>
          <w:szCs w:val="24"/>
          <w:lang w:val="en-US"/>
        </w:rPr>
        <w:t>a contrasting non-European country</w:t>
      </w:r>
    </w:p>
    <w:p w14:paraId="09266B53" w14:textId="77777777" w:rsidR="00C85553" w:rsidRDefault="00C85553" w:rsidP="00B34A7C">
      <w:pPr>
        <w:pStyle w:val="Heading4"/>
        <w:numPr>
          <w:ilvl w:val="0"/>
          <w:numId w:val="18"/>
        </w:numPr>
        <w:spacing w:before="0" w:line="240" w:lineRule="auto"/>
        <w:jc w:val="both"/>
        <w:rPr>
          <w:rFonts w:ascii="Arial" w:hAnsi="Arial" w:cs="Arial"/>
          <w:i w:val="0"/>
          <w:iCs w:val="0"/>
          <w:color w:val="auto"/>
          <w:sz w:val="24"/>
          <w:szCs w:val="24"/>
          <w:lang w:val="en-US"/>
        </w:rPr>
      </w:pPr>
      <w:r w:rsidRPr="31EA4E75">
        <w:rPr>
          <w:rFonts w:ascii="Arial" w:hAnsi="Arial" w:cs="Arial"/>
          <w:i w:val="0"/>
          <w:iCs w:val="0"/>
          <w:color w:val="auto"/>
          <w:sz w:val="24"/>
          <w:szCs w:val="24"/>
          <w:lang w:val="en-US"/>
        </w:rPr>
        <w:t xml:space="preserve">Human and physical </w:t>
      </w:r>
      <w:r w:rsidR="00520F0C" w:rsidRPr="31EA4E75">
        <w:rPr>
          <w:rFonts w:ascii="Arial" w:hAnsi="Arial" w:cs="Arial"/>
          <w:i w:val="0"/>
          <w:iCs w:val="0"/>
          <w:color w:val="auto"/>
          <w:sz w:val="24"/>
          <w:szCs w:val="24"/>
          <w:lang w:val="en-US"/>
        </w:rPr>
        <w:t>G</w:t>
      </w:r>
      <w:r w:rsidRPr="31EA4E75">
        <w:rPr>
          <w:rFonts w:ascii="Arial" w:hAnsi="Arial" w:cs="Arial"/>
          <w:i w:val="0"/>
          <w:iCs w:val="0"/>
          <w:color w:val="auto"/>
          <w:sz w:val="24"/>
          <w:szCs w:val="24"/>
          <w:lang w:val="en-US"/>
        </w:rPr>
        <w:t xml:space="preserve">eography e.g. </w:t>
      </w:r>
      <w:r w:rsidR="00FA7775" w:rsidRPr="31EA4E75">
        <w:rPr>
          <w:rFonts w:ascii="Arial" w:hAnsi="Arial" w:cs="Arial"/>
          <w:i w:val="0"/>
          <w:iCs w:val="0"/>
          <w:color w:val="auto"/>
          <w:sz w:val="24"/>
          <w:szCs w:val="24"/>
          <w:lang w:val="en-US"/>
        </w:rPr>
        <w:t>weather patterns</w:t>
      </w:r>
    </w:p>
    <w:p w14:paraId="21F015F6" w14:textId="77777777" w:rsidR="00C85553" w:rsidRDefault="00C85553" w:rsidP="00B34A7C">
      <w:pPr>
        <w:numPr>
          <w:ilvl w:val="0"/>
          <w:numId w:val="19"/>
        </w:numPr>
        <w:spacing w:after="0" w:line="240" w:lineRule="auto"/>
        <w:jc w:val="both"/>
        <w:rPr>
          <w:rFonts w:ascii="Arial" w:hAnsi="Arial" w:cs="Arial"/>
          <w:sz w:val="24"/>
          <w:szCs w:val="24"/>
          <w:lang w:val="en-US"/>
        </w:rPr>
      </w:pPr>
      <w:r w:rsidRPr="31EA4E75">
        <w:rPr>
          <w:rFonts w:ascii="Arial" w:hAnsi="Arial" w:cs="Arial"/>
          <w:sz w:val="24"/>
          <w:szCs w:val="24"/>
          <w:lang w:val="en-US"/>
        </w:rPr>
        <w:t>Geographical skills and fieldwork</w:t>
      </w:r>
      <w:r w:rsidR="00FA7775" w:rsidRPr="31EA4E75">
        <w:rPr>
          <w:rFonts w:ascii="Arial" w:hAnsi="Arial" w:cs="Arial"/>
          <w:sz w:val="24"/>
          <w:szCs w:val="24"/>
          <w:lang w:val="en-US"/>
        </w:rPr>
        <w:t xml:space="preserve"> e.g. using maps</w:t>
      </w:r>
      <w:r w:rsidR="00520F0C" w:rsidRPr="31EA4E75">
        <w:rPr>
          <w:rFonts w:ascii="Arial" w:hAnsi="Arial" w:cs="Arial"/>
          <w:sz w:val="24"/>
          <w:szCs w:val="24"/>
          <w:lang w:val="en-US"/>
        </w:rPr>
        <w:t xml:space="preserve"> and </w:t>
      </w:r>
      <w:r w:rsidR="00FA7775" w:rsidRPr="31EA4E75">
        <w:rPr>
          <w:rFonts w:ascii="Arial" w:hAnsi="Arial" w:cs="Arial"/>
          <w:sz w:val="24"/>
          <w:szCs w:val="24"/>
          <w:lang w:val="en-US"/>
        </w:rPr>
        <w:t>compass directions</w:t>
      </w:r>
    </w:p>
    <w:p w14:paraId="12874ACC" w14:textId="77777777" w:rsidR="00DB353A" w:rsidRPr="00C85553" w:rsidRDefault="00DB353A" w:rsidP="00B34A7C">
      <w:pPr>
        <w:spacing w:after="0" w:line="240" w:lineRule="auto"/>
        <w:jc w:val="both"/>
        <w:rPr>
          <w:rFonts w:ascii="Arial" w:hAnsi="Arial" w:cs="Arial"/>
          <w:sz w:val="24"/>
          <w:szCs w:val="24"/>
          <w:lang w:val="en"/>
        </w:rPr>
      </w:pPr>
    </w:p>
    <w:p w14:paraId="6B4D3213" w14:textId="77777777" w:rsidR="00DB353A" w:rsidRDefault="00DB353A" w:rsidP="00B34A7C">
      <w:pPr>
        <w:jc w:val="both"/>
        <w:rPr>
          <w:rFonts w:ascii="Arial" w:hAnsi="Arial" w:cs="Arial"/>
          <w:b/>
          <w:sz w:val="24"/>
          <w:szCs w:val="24"/>
        </w:rPr>
      </w:pPr>
      <w:r>
        <w:rPr>
          <w:rFonts w:ascii="Arial" w:hAnsi="Arial" w:cs="Arial"/>
          <w:b/>
        </w:rPr>
        <w:br w:type="page"/>
      </w:r>
    </w:p>
    <w:p w14:paraId="0B86E510" w14:textId="77777777" w:rsidR="002F2411" w:rsidRDefault="002F2411" w:rsidP="00B34A7C">
      <w:pPr>
        <w:pStyle w:val="Default"/>
        <w:jc w:val="both"/>
        <w:rPr>
          <w:rFonts w:ascii="Arial" w:hAnsi="Arial" w:cs="Arial"/>
          <w:b/>
          <w:color w:val="auto"/>
        </w:rPr>
      </w:pPr>
      <w:r w:rsidRPr="00C85553">
        <w:rPr>
          <w:rFonts w:ascii="Arial" w:hAnsi="Arial" w:cs="Arial"/>
          <w:b/>
          <w:color w:val="auto"/>
        </w:rPr>
        <w:lastRenderedPageBreak/>
        <w:t xml:space="preserve">Key Stage 2 </w:t>
      </w:r>
    </w:p>
    <w:p w14:paraId="510E487D" w14:textId="77777777" w:rsidR="00C85553" w:rsidRPr="00C85553" w:rsidRDefault="00C85553" w:rsidP="00B34A7C">
      <w:pPr>
        <w:pStyle w:val="Default"/>
        <w:jc w:val="both"/>
        <w:rPr>
          <w:rFonts w:ascii="Arial" w:hAnsi="Arial" w:cs="Arial"/>
          <w:color w:val="auto"/>
        </w:rPr>
      </w:pPr>
      <w:r w:rsidRPr="00C85553">
        <w:rPr>
          <w:rFonts w:ascii="Arial" w:hAnsi="Arial" w:cs="Arial"/>
          <w:color w:val="auto"/>
        </w:rPr>
        <w:t xml:space="preserve">Pupils </w:t>
      </w:r>
      <w:r w:rsidR="00512FD5">
        <w:rPr>
          <w:rFonts w:ascii="Arial" w:hAnsi="Arial" w:cs="Arial"/>
          <w:color w:val="auto"/>
        </w:rPr>
        <w:t>are</w:t>
      </w:r>
      <w:r w:rsidRPr="00C85553">
        <w:rPr>
          <w:rFonts w:ascii="Arial" w:hAnsi="Arial" w:cs="Arial"/>
          <w:color w:val="auto"/>
        </w:rPr>
        <w:t xml:space="preserve"> taught</w:t>
      </w:r>
    </w:p>
    <w:p w14:paraId="2BFFCDA9" w14:textId="77777777" w:rsidR="00FA7775" w:rsidRDefault="00C85553" w:rsidP="00B34A7C">
      <w:pPr>
        <w:pStyle w:val="Heading4"/>
        <w:numPr>
          <w:ilvl w:val="0"/>
          <w:numId w:val="25"/>
        </w:numPr>
        <w:spacing w:before="0"/>
        <w:jc w:val="both"/>
        <w:rPr>
          <w:rFonts w:ascii="Arial" w:hAnsi="Arial" w:cs="Arial"/>
          <w:i w:val="0"/>
          <w:iCs w:val="0"/>
          <w:color w:val="auto"/>
          <w:sz w:val="24"/>
          <w:szCs w:val="24"/>
          <w:lang w:val="en-US"/>
        </w:rPr>
      </w:pPr>
      <w:r w:rsidRPr="31EA4E75">
        <w:rPr>
          <w:rFonts w:ascii="Arial" w:hAnsi="Arial" w:cs="Arial"/>
          <w:i w:val="0"/>
          <w:iCs w:val="0"/>
          <w:color w:val="auto"/>
          <w:sz w:val="24"/>
          <w:szCs w:val="24"/>
          <w:lang w:val="en-US"/>
        </w:rPr>
        <w:t>Locational knowledge</w:t>
      </w:r>
      <w:r w:rsidR="00520F0C" w:rsidRPr="31EA4E75">
        <w:rPr>
          <w:rFonts w:ascii="Arial" w:hAnsi="Arial" w:cs="Arial"/>
          <w:i w:val="0"/>
          <w:iCs w:val="0"/>
          <w:color w:val="auto"/>
          <w:sz w:val="24"/>
          <w:szCs w:val="24"/>
          <w:lang w:val="en-US"/>
        </w:rPr>
        <w:t>,</w:t>
      </w:r>
      <w:r w:rsidR="00FA7775" w:rsidRPr="31EA4E75">
        <w:rPr>
          <w:rFonts w:ascii="Arial" w:hAnsi="Arial" w:cs="Arial"/>
          <w:i w:val="0"/>
          <w:iCs w:val="0"/>
          <w:color w:val="auto"/>
          <w:sz w:val="24"/>
          <w:szCs w:val="24"/>
          <w:lang w:val="en-US"/>
        </w:rPr>
        <w:t xml:space="preserve"> e.g. locating the world’s countries</w:t>
      </w:r>
    </w:p>
    <w:p w14:paraId="0F81959A" w14:textId="77777777" w:rsidR="00FA7775" w:rsidRPr="00FA7775" w:rsidRDefault="00C85553" w:rsidP="00B34A7C">
      <w:pPr>
        <w:pStyle w:val="Heading4"/>
        <w:numPr>
          <w:ilvl w:val="0"/>
          <w:numId w:val="22"/>
        </w:numPr>
        <w:spacing w:before="0" w:line="240" w:lineRule="auto"/>
        <w:jc w:val="both"/>
        <w:rPr>
          <w:rFonts w:ascii="Arial" w:hAnsi="Arial" w:cs="Arial"/>
          <w:i w:val="0"/>
          <w:iCs w:val="0"/>
          <w:color w:val="auto"/>
          <w:sz w:val="24"/>
          <w:szCs w:val="24"/>
          <w:lang w:val="en-US"/>
        </w:rPr>
      </w:pPr>
      <w:r w:rsidRPr="31EA4E75">
        <w:rPr>
          <w:rFonts w:ascii="Arial" w:hAnsi="Arial" w:cs="Arial"/>
          <w:i w:val="0"/>
          <w:iCs w:val="0"/>
          <w:color w:val="auto"/>
          <w:sz w:val="24"/>
          <w:szCs w:val="24"/>
          <w:lang w:val="en-US"/>
        </w:rPr>
        <w:t>Place knowledge</w:t>
      </w:r>
      <w:r w:rsidR="00520F0C" w:rsidRPr="31EA4E75">
        <w:rPr>
          <w:rFonts w:ascii="Arial" w:hAnsi="Arial" w:cs="Arial"/>
          <w:i w:val="0"/>
          <w:iCs w:val="0"/>
          <w:color w:val="auto"/>
          <w:sz w:val="24"/>
          <w:szCs w:val="24"/>
          <w:lang w:val="en-US"/>
        </w:rPr>
        <w:t>,</w:t>
      </w:r>
      <w:r w:rsidR="00FA7775" w:rsidRPr="31EA4E75">
        <w:rPr>
          <w:rFonts w:ascii="Arial" w:hAnsi="Arial" w:cs="Arial"/>
          <w:i w:val="0"/>
          <w:iCs w:val="0"/>
          <w:color w:val="auto"/>
          <w:sz w:val="24"/>
          <w:szCs w:val="24"/>
          <w:lang w:val="en-US"/>
        </w:rPr>
        <w:t xml:space="preserve"> e.g. </w:t>
      </w:r>
      <w:r w:rsidRPr="31EA4E75">
        <w:rPr>
          <w:rFonts w:ascii="Arial" w:hAnsi="Arial" w:cs="Arial"/>
          <w:i w:val="0"/>
          <w:iCs w:val="0"/>
          <w:color w:val="auto"/>
          <w:sz w:val="24"/>
          <w:szCs w:val="24"/>
          <w:lang w:val="en-US"/>
        </w:rPr>
        <w:t>understand</w:t>
      </w:r>
      <w:r w:rsidR="00FA7775" w:rsidRPr="31EA4E75">
        <w:rPr>
          <w:rFonts w:ascii="Arial" w:hAnsi="Arial" w:cs="Arial"/>
          <w:i w:val="0"/>
          <w:iCs w:val="0"/>
          <w:color w:val="auto"/>
          <w:sz w:val="24"/>
          <w:szCs w:val="24"/>
          <w:lang w:val="en-US"/>
        </w:rPr>
        <w:t>ing</w:t>
      </w:r>
      <w:r w:rsidRPr="31EA4E75">
        <w:rPr>
          <w:rFonts w:ascii="Arial" w:hAnsi="Arial" w:cs="Arial"/>
          <w:i w:val="0"/>
          <w:iCs w:val="0"/>
          <w:color w:val="auto"/>
          <w:sz w:val="24"/>
          <w:szCs w:val="24"/>
          <w:lang w:val="en-US"/>
        </w:rPr>
        <w:t xml:space="preserve"> geographical similarities and differences through the study of human and physical </w:t>
      </w:r>
      <w:r w:rsidR="00520F0C" w:rsidRPr="31EA4E75">
        <w:rPr>
          <w:rFonts w:ascii="Arial" w:hAnsi="Arial" w:cs="Arial"/>
          <w:i w:val="0"/>
          <w:iCs w:val="0"/>
          <w:color w:val="auto"/>
          <w:sz w:val="24"/>
          <w:szCs w:val="24"/>
          <w:lang w:val="en-US"/>
        </w:rPr>
        <w:t>G</w:t>
      </w:r>
      <w:r w:rsidRPr="31EA4E75">
        <w:rPr>
          <w:rFonts w:ascii="Arial" w:hAnsi="Arial" w:cs="Arial"/>
          <w:i w:val="0"/>
          <w:iCs w:val="0"/>
          <w:color w:val="auto"/>
          <w:sz w:val="24"/>
          <w:szCs w:val="24"/>
          <w:lang w:val="en-US"/>
        </w:rPr>
        <w:t>eography of a region of the United Kingdom, a region in a European country, and a region in North or South America</w:t>
      </w:r>
    </w:p>
    <w:p w14:paraId="7954FA2D" w14:textId="77777777" w:rsidR="00FA7775" w:rsidRPr="00FA7775" w:rsidRDefault="00C85553" w:rsidP="00B34A7C">
      <w:pPr>
        <w:pStyle w:val="Heading4"/>
        <w:numPr>
          <w:ilvl w:val="0"/>
          <w:numId w:val="22"/>
        </w:numPr>
        <w:spacing w:before="0" w:line="240" w:lineRule="auto"/>
        <w:jc w:val="both"/>
        <w:rPr>
          <w:rFonts w:ascii="Arial" w:hAnsi="Arial" w:cs="Arial"/>
          <w:i w:val="0"/>
          <w:iCs w:val="0"/>
          <w:color w:val="auto"/>
          <w:sz w:val="24"/>
          <w:szCs w:val="24"/>
          <w:lang w:val="en-US"/>
        </w:rPr>
      </w:pPr>
      <w:r w:rsidRPr="31EA4E75">
        <w:rPr>
          <w:rFonts w:ascii="Arial" w:hAnsi="Arial" w:cs="Arial"/>
          <w:i w:val="0"/>
          <w:iCs w:val="0"/>
          <w:color w:val="auto"/>
          <w:sz w:val="24"/>
          <w:szCs w:val="24"/>
          <w:lang w:val="en-US"/>
        </w:rPr>
        <w:t xml:space="preserve">Human and physical </w:t>
      </w:r>
      <w:r w:rsidR="00520F0C" w:rsidRPr="31EA4E75">
        <w:rPr>
          <w:rFonts w:ascii="Arial" w:hAnsi="Arial" w:cs="Arial"/>
          <w:i w:val="0"/>
          <w:iCs w:val="0"/>
          <w:color w:val="auto"/>
          <w:sz w:val="24"/>
          <w:szCs w:val="24"/>
          <w:lang w:val="en-US"/>
        </w:rPr>
        <w:t>G</w:t>
      </w:r>
      <w:r w:rsidRPr="31EA4E75">
        <w:rPr>
          <w:rFonts w:ascii="Arial" w:hAnsi="Arial" w:cs="Arial"/>
          <w:i w:val="0"/>
          <w:iCs w:val="0"/>
          <w:color w:val="auto"/>
          <w:sz w:val="24"/>
          <w:szCs w:val="24"/>
          <w:lang w:val="en-US"/>
        </w:rPr>
        <w:t>eography</w:t>
      </w:r>
      <w:r w:rsidR="00FA7775" w:rsidRPr="31EA4E75">
        <w:rPr>
          <w:rFonts w:ascii="Arial" w:hAnsi="Arial" w:cs="Arial"/>
          <w:i w:val="0"/>
          <w:iCs w:val="0"/>
          <w:color w:val="auto"/>
          <w:sz w:val="24"/>
          <w:szCs w:val="24"/>
          <w:lang w:val="en-US"/>
        </w:rPr>
        <w:t xml:space="preserve"> e.g. </w:t>
      </w:r>
      <w:r w:rsidRPr="31EA4E75">
        <w:rPr>
          <w:rFonts w:ascii="Arial" w:hAnsi="Arial" w:cs="Arial"/>
          <w:i w:val="0"/>
          <w:iCs w:val="0"/>
          <w:color w:val="auto"/>
          <w:sz w:val="24"/>
          <w:szCs w:val="24"/>
          <w:lang w:val="en-US"/>
        </w:rPr>
        <w:t>describ</w:t>
      </w:r>
      <w:r w:rsidR="00520F0C" w:rsidRPr="31EA4E75">
        <w:rPr>
          <w:rFonts w:ascii="Arial" w:hAnsi="Arial" w:cs="Arial"/>
          <w:i w:val="0"/>
          <w:iCs w:val="0"/>
          <w:color w:val="auto"/>
          <w:sz w:val="24"/>
          <w:szCs w:val="24"/>
          <w:lang w:val="en-US"/>
        </w:rPr>
        <w:t>ing</w:t>
      </w:r>
      <w:r w:rsidR="00FA7775" w:rsidRPr="31EA4E75">
        <w:rPr>
          <w:rFonts w:ascii="Arial" w:hAnsi="Arial" w:cs="Arial"/>
          <w:i w:val="0"/>
          <w:iCs w:val="0"/>
          <w:color w:val="auto"/>
          <w:sz w:val="24"/>
          <w:szCs w:val="24"/>
          <w:lang w:val="en-US"/>
        </w:rPr>
        <w:t xml:space="preserve"> and understand</w:t>
      </w:r>
      <w:r w:rsidR="00520F0C" w:rsidRPr="31EA4E75">
        <w:rPr>
          <w:rFonts w:ascii="Arial" w:hAnsi="Arial" w:cs="Arial"/>
          <w:i w:val="0"/>
          <w:iCs w:val="0"/>
          <w:color w:val="auto"/>
          <w:sz w:val="24"/>
          <w:szCs w:val="24"/>
          <w:lang w:val="en-US"/>
        </w:rPr>
        <w:t>ing</w:t>
      </w:r>
      <w:r w:rsidR="00FA7775" w:rsidRPr="31EA4E75">
        <w:rPr>
          <w:rFonts w:ascii="Arial" w:hAnsi="Arial" w:cs="Arial"/>
          <w:i w:val="0"/>
          <w:iCs w:val="0"/>
          <w:color w:val="auto"/>
          <w:sz w:val="24"/>
          <w:szCs w:val="24"/>
          <w:lang w:val="en-US"/>
        </w:rPr>
        <w:t xml:space="preserve"> key aspects of physical and human geography</w:t>
      </w:r>
    </w:p>
    <w:p w14:paraId="4C0E8A41" w14:textId="77777777" w:rsidR="00C85553" w:rsidRPr="00FA7775" w:rsidRDefault="00C85553" w:rsidP="00B34A7C">
      <w:pPr>
        <w:pStyle w:val="Heading4"/>
        <w:numPr>
          <w:ilvl w:val="0"/>
          <w:numId w:val="22"/>
        </w:numPr>
        <w:spacing w:before="0" w:line="240" w:lineRule="auto"/>
        <w:jc w:val="both"/>
        <w:rPr>
          <w:rFonts w:ascii="Arial" w:hAnsi="Arial" w:cs="Arial"/>
          <w:i w:val="0"/>
          <w:iCs w:val="0"/>
          <w:color w:val="auto"/>
          <w:sz w:val="24"/>
          <w:szCs w:val="24"/>
          <w:lang w:val="en-US"/>
        </w:rPr>
      </w:pPr>
      <w:r w:rsidRPr="31EA4E75">
        <w:rPr>
          <w:rFonts w:ascii="Arial" w:hAnsi="Arial" w:cs="Arial"/>
          <w:i w:val="0"/>
          <w:iCs w:val="0"/>
          <w:color w:val="auto"/>
          <w:sz w:val="24"/>
          <w:szCs w:val="24"/>
          <w:lang w:val="en-US"/>
        </w:rPr>
        <w:t>Geographical skills and fieldwork</w:t>
      </w:r>
      <w:r w:rsidR="00520F0C" w:rsidRPr="31EA4E75">
        <w:rPr>
          <w:rFonts w:ascii="Arial" w:hAnsi="Arial" w:cs="Arial"/>
          <w:i w:val="0"/>
          <w:iCs w:val="0"/>
          <w:color w:val="auto"/>
          <w:sz w:val="24"/>
          <w:szCs w:val="24"/>
          <w:lang w:val="en-US"/>
        </w:rPr>
        <w:t xml:space="preserve"> e.g. using</w:t>
      </w:r>
      <w:r w:rsidR="00FA7775" w:rsidRPr="31EA4E75">
        <w:rPr>
          <w:rFonts w:ascii="Arial" w:hAnsi="Arial" w:cs="Arial"/>
          <w:i w:val="0"/>
          <w:iCs w:val="0"/>
          <w:color w:val="auto"/>
          <w:sz w:val="24"/>
          <w:szCs w:val="24"/>
          <w:lang w:val="en-US"/>
        </w:rPr>
        <w:t xml:space="preserve"> maps, us</w:t>
      </w:r>
      <w:r w:rsidR="00520F0C" w:rsidRPr="31EA4E75">
        <w:rPr>
          <w:rFonts w:ascii="Arial" w:hAnsi="Arial" w:cs="Arial"/>
          <w:i w:val="0"/>
          <w:iCs w:val="0"/>
          <w:color w:val="auto"/>
          <w:sz w:val="24"/>
          <w:szCs w:val="24"/>
          <w:lang w:val="en-US"/>
        </w:rPr>
        <w:t>ing 8 points of a compass, using</w:t>
      </w:r>
      <w:r w:rsidR="00FA7775" w:rsidRPr="31EA4E75">
        <w:rPr>
          <w:rFonts w:ascii="Arial" w:hAnsi="Arial" w:cs="Arial"/>
          <w:i w:val="0"/>
          <w:iCs w:val="0"/>
          <w:color w:val="auto"/>
          <w:sz w:val="24"/>
          <w:szCs w:val="24"/>
          <w:lang w:val="en-US"/>
        </w:rPr>
        <w:t xml:space="preserve"> grid references.</w:t>
      </w:r>
    </w:p>
    <w:p w14:paraId="64DACDD5" w14:textId="77777777" w:rsidR="00C85553" w:rsidRPr="00FA7775" w:rsidRDefault="00C85553" w:rsidP="00B34A7C">
      <w:pPr>
        <w:pStyle w:val="Default"/>
        <w:jc w:val="both"/>
        <w:rPr>
          <w:rFonts w:ascii="Arial" w:hAnsi="Arial" w:cs="Arial"/>
          <w:color w:val="auto"/>
        </w:rPr>
      </w:pPr>
    </w:p>
    <w:p w14:paraId="391745A3" w14:textId="77777777" w:rsidR="002F2411" w:rsidRPr="00BE200A" w:rsidRDefault="002F2411" w:rsidP="00B34A7C">
      <w:pPr>
        <w:pStyle w:val="Default"/>
        <w:jc w:val="both"/>
        <w:rPr>
          <w:rFonts w:ascii="Arial" w:hAnsi="Arial" w:cs="Arial"/>
          <w:b/>
        </w:rPr>
      </w:pPr>
      <w:r w:rsidRPr="00BE200A">
        <w:rPr>
          <w:rFonts w:ascii="Arial" w:hAnsi="Arial" w:cs="Arial"/>
          <w:b/>
        </w:rPr>
        <w:t xml:space="preserve">Planning </w:t>
      </w:r>
    </w:p>
    <w:p w14:paraId="4CD74F36" w14:textId="023176B8" w:rsidR="002C669E" w:rsidRDefault="002F2411" w:rsidP="00B34A7C">
      <w:pPr>
        <w:pStyle w:val="Default"/>
        <w:jc w:val="both"/>
        <w:rPr>
          <w:rFonts w:ascii="Arial" w:hAnsi="Arial" w:cs="Arial"/>
          <w:color w:val="auto"/>
        </w:rPr>
      </w:pPr>
      <w:r w:rsidRPr="00BE200A">
        <w:rPr>
          <w:rFonts w:ascii="Arial" w:hAnsi="Arial" w:cs="Arial"/>
          <w:color w:val="auto"/>
        </w:rPr>
        <w:t xml:space="preserve">We use the </w:t>
      </w:r>
      <w:r w:rsidR="00007068">
        <w:rPr>
          <w:rFonts w:ascii="Arial" w:hAnsi="Arial" w:cs="Arial"/>
          <w:color w:val="auto"/>
        </w:rPr>
        <w:t>2014</w:t>
      </w:r>
      <w:r w:rsidRPr="00BE200A">
        <w:rPr>
          <w:rFonts w:ascii="Arial" w:hAnsi="Arial" w:cs="Arial"/>
          <w:color w:val="auto"/>
        </w:rPr>
        <w:t xml:space="preserve"> Curriculum as the basis for all our planning.  The </w:t>
      </w:r>
      <w:r w:rsidR="00520F0C">
        <w:rPr>
          <w:rFonts w:ascii="Arial" w:hAnsi="Arial" w:cs="Arial"/>
          <w:color w:val="auto"/>
        </w:rPr>
        <w:t>Garden C</w:t>
      </w:r>
      <w:r w:rsidRPr="00BE200A">
        <w:rPr>
          <w:rFonts w:ascii="Arial" w:hAnsi="Arial" w:cs="Arial"/>
          <w:color w:val="auto"/>
        </w:rPr>
        <w:t xml:space="preserve">lass follows a </w:t>
      </w:r>
      <w:r w:rsidR="00B34A7C">
        <w:rPr>
          <w:rFonts w:ascii="Arial" w:hAnsi="Arial" w:cs="Arial"/>
          <w:color w:val="auto"/>
        </w:rPr>
        <w:t>3</w:t>
      </w:r>
      <w:r w:rsidR="00512FD5">
        <w:rPr>
          <w:rFonts w:ascii="Arial" w:hAnsi="Arial" w:cs="Arial"/>
          <w:color w:val="auto"/>
        </w:rPr>
        <w:t>-</w:t>
      </w:r>
      <w:r w:rsidR="00520F0C">
        <w:rPr>
          <w:rFonts w:ascii="Arial" w:hAnsi="Arial" w:cs="Arial"/>
          <w:color w:val="auto"/>
        </w:rPr>
        <w:t>year cycle of topics and the Meadow Class</w:t>
      </w:r>
      <w:r w:rsidRPr="00BE200A">
        <w:rPr>
          <w:rFonts w:ascii="Arial" w:hAnsi="Arial" w:cs="Arial"/>
          <w:color w:val="auto"/>
        </w:rPr>
        <w:t xml:space="preserve"> a </w:t>
      </w:r>
      <w:r w:rsidR="00512FD5">
        <w:rPr>
          <w:rFonts w:ascii="Arial" w:hAnsi="Arial" w:cs="Arial"/>
          <w:color w:val="auto"/>
        </w:rPr>
        <w:t>4-year</w:t>
      </w:r>
      <w:r w:rsidRPr="00BE200A">
        <w:rPr>
          <w:rFonts w:ascii="Arial" w:hAnsi="Arial" w:cs="Arial"/>
          <w:color w:val="auto"/>
        </w:rPr>
        <w:t xml:space="preserve"> cycle.  </w:t>
      </w:r>
      <w:r w:rsidR="002C669E" w:rsidRPr="002C669E">
        <w:rPr>
          <w:rFonts w:ascii="Arial" w:hAnsi="Arial" w:cs="Arial"/>
          <w:color w:val="auto"/>
        </w:rPr>
        <w:t xml:space="preserve">Our </w:t>
      </w:r>
      <w:r w:rsidR="00967FCB">
        <w:rPr>
          <w:rFonts w:ascii="Arial" w:hAnsi="Arial" w:cs="Arial"/>
          <w:color w:val="auto"/>
        </w:rPr>
        <w:t>Geography</w:t>
      </w:r>
      <w:r w:rsidR="002C669E" w:rsidRPr="002C669E">
        <w:rPr>
          <w:rFonts w:ascii="Arial" w:hAnsi="Arial" w:cs="Arial"/>
          <w:color w:val="auto"/>
        </w:rPr>
        <w:t xml:space="preserve"> Progression document identifies the knowledge outcomes expected for each year group across the 3- or 4-year cycle</w:t>
      </w:r>
      <w:r w:rsidR="002C669E">
        <w:rPr>
          <w:rFonts w:ascii="Arial" w:hAnsi="Arial" w:cs="Arial"/>
          <w:color w:val="auto"/>
        </w:rPr>
        <w:t xml:space="preserve"> and ensures coverage of the curriculum.  </w:t>
      </w:r>
      <w:r w:rsidR="002C669E" w:rsidRPr="002C669E">
        <w:rPr>
          <w:rFonts w:ascii="Arial" w:hAnsi="Arial" w:cs="Arial"/>
          <w:color w:val="auto"/>
        </w:rPr>
        <w:t xml:space="preserve">The Subject Leader follows this document when planning each unit.  Short-term lesson plans identify learning objectives and success criteria, also the activities and resources to enable children to meet these.  The plans support or challenge individual children as appropriate. We ensure that there are opportunities for all children, including SEND, to develop their skills and knowledge in each unit.  </w:t>
      </w:r>
    </w:p>
    <w:p w14:paraId="7B06B204" w14:textId="77777777" w:rsidR="00DB353A" w:rsidRDefault="00DB353A" w:rsidP="00B34A7C">
      <w:pPr>
        <w:pStyle w:val="Default"/>
        <w:jc w:val="both"/>
        <w:rPr>
          <w:rFonts w:ascii="Arial" w:hAnsi="Arial" w:cs="Arial"/>
          <w:color w:val="auto"/>
        </w:rPr>
      </w:pPr>
    </w:p>
    <w:p w14:paraId="4AE836C4" w14:textId="77777777" w:rsidR="002C669E" w:rsidRDefault="002C669E" w:rsidP="00B34A7C">
      <w:pPr>
        <w:pStyle w:val="Default"/>
        <w:jc w:val="both"/>
        <w:rPr>
          <w:rFonts w:ascii="Arial" w:hAnsi="Arial" w:cs="Arial"/>
          <w:color w:val="auto"/>
        </w:rPr>
      </w:pPr>
      <w:r w:rsidRPr="002C669E">
        <w:rPr>
          <w:rFonts w:ascii="Arial" w:hAnsi="Arial" w:cs="Arial"/>
          <w:color w:val="auto"/>
        </w:rPr>
        <w:t xml:space="preserve">In order for children to know more and remember more in each area of </w:t>
      </w:r>
      <w:r w:rsidR="00967FCB">
        <w:rPr>
          <w:rFonts w:ascii="Arial" w:hAnsi="Arial" w:cs="Arial"/>
          <w:color w:val="auto"/>
        </w:rPr>
        <w:t>geography</w:t>
      </w:r>
      <w:r w:rsidRPr="002C669E">
        <w:rPr>
          <w:rFonts w:ascii="Arial" w:hAnsi="Arial" w:cs="Arial"/>
          <w:color w:val="auto"/>
        </w:rPr>
        <w:t xml:space="preserve"> studied, prior learning is always considered in the lesson sequence and opportunities for revision of facts and historical understanding are built into lessons.  </w:t>
      </w:r>
    </w:p>
    <w:p w14:paraId="4989EC06" w14:textId="77777777" w:rsidR="002F2411" w:rsidRPr="00BE200A" w:rsidRDefault="002F2411" w:rsidP="00B34A7C">
      <w:pPr>
        <w:pStyle w:val="Default"/>
        <w:jc w:val="both"/>
        <w:rPr>
          <w:rFonts w:ascii="Arial" w:hAnsi="Arial" w:cs="Arial"/>
        </w:rPr>
      </w:pPr>
    </w:p>
    <w:p w14:paraId="4B306E75" w14:textId="77777777" w:rsidR="002C669E" w:rsidRPr="002C669E" w:rsidRDefault="002C669E" w:rsidP="00B34A7C">
      <w:pPr>
        <w:pStyle w:val="Default"/>
        <w:jc w:val="both"/>
        <w:rPr>
          <w:rFonts w:ascii="Arial" w:hAnsi="Arial" w:cs="Arial"/>
          <w:b/>
        </w:rPr>
      </w:pPr>
      <w:r w:rsidRPr="002C669E">
        <w:rPr>
          <w:rFonts w:ascii="Arial" w:hAnsi="Arial" w:cs="Arial"/>
          <w:b/>
        </w:rPr>
        <w:t>Assessment</w:t>
      </w:r>
    </w:p>
    <w:p w14:paraId="1C0A54E6" w14:textId="77777777" w:rsidR="002C669E" w:rsidRPr="00BE200A" w:rsidRDefault="002C669E" w:rsidP="00B34A7C">
      <w:pPr>
        <w:pStyle w:val="Default"/>
        <w:jc w:val="both"/>
        <w:rPr>
          <w:rFonts w:ascii="Arial" w:hAnsi="Arial" w:cs="Arial"/>
        </w:rPr>
      </w:pPr>
      <w:r w:rsidRPr="00036792">
        <w:rPr>
          <w:rFonts w:ascii="Arial" w:hAnsi="Arial" w:cs="Arial"/>
        </w:rPr>
        <w:t xml:space="preserve">Learning Outcomes are specified in the </w:t>
      </w:r>
      <w:r>
        <w:rPr>
          <w:rFonts w:ascii="Arial" w:hAnsi="Arial" w:cs="Arial"/>
        </w:rPr>
        <w:t>Geography Knowledge Progression document which contains the knowledge and learning expected for each year group.</w:t>
      </w:r>
      <w:r w:rsidRPr="00036792">
        <w:rPr>
          <w:rFonts w:ascii="Arial" w:hAnsi="Arial" w:cs="Arial"/>
        </w:rPr>
        <w:t xml:space="preserve"> Th</w:t>
      </w:r>
      <w:r>
        <w:rPr>
          <w:rFonts w:ascii="Arial" w:hAnsi="Arial" w:cs="Arial"/>
        </w:rPr>
        <w:t>is is</w:t>
      </w:r>
      <w:r w:rsidRPr="00036792">
        <w:rPr>
          <w:rFonts w:ascii="Arial" w:hAnsi="Arial" w:cs="Arial"/>
        </w:rPr>
        <w:t xml:space="preserve"> designed to ensure coverage</w:t>
      </w:r>
      <w:r>
        <w:rPr>
          <w:rFonts w:ascii="Arial" w:hAnsi="Arial" w:cs="Arial"/>
        </w:rPr>
        <w:t xml:space="preserve"> and </w:t>
      </w:r>
      <w:r w:rsidRPr="00036792">
        <w:rPr>
          <w:rFonts w:ascii="Arial" w:hAnsi="Arial" w:cs="Arial"/>
        </w:rPr>
        <w:t xml:space="preserve">progression.  </w:t>
      </w:r>
      <w:r>
        <w:rPr>
          <w:rFonts w:ascii="Arial" w:hAnsi="Arial" w:cs="Arial"/>
        </w:rPr>
        <w:t>Assessment</w:t>
      </w:r>
      <w:r w:rsidRPr="00036792">
        <w:rPr>
          <w:rFonts w:ascii="Arial" w:hAnsi="Arial" w:cs="Arial"/>
        </w:rPr>
        <w:t xml:space="preserve"> Grids using these criteria are completed by teachers at the end of each term to determine whether children have met the outcomes for that unit. Subject Leaders will use this information to inform future planning.  Sources of assessment might include: written work, </w:t>
      </w:r>
      <w:r w:rsidR="00F11DC7">
        <w:rPr>
          <w:rFonts w:ascii="Arial" w:hAnsi="Arial" w:cs="Arial"/>
        </w:rPr>
        <w:t xml:space="preserve">practical fieldwork, </w:t>
      </w:r>
      <w:r w:rsidRPr="00036792">
        <w:rPr>
          <w:rFonts w:ascii="Arial" w:hAnsi="Arial" w:cs="Arial"/>
        </w:rPr>
        <w:t xml:space="preserve">discussions, questioning, photographs </w:t>
      </w:r>
      <w:r>
        <w:rPr>
          <w:rFonts w:ascii="Arial" w:hAnsi="Arial" w:cs="Arial"/>
        </w:rPr>
        <w:t xml:space="preserve">or </w:t>
      </w:r>
      <w:r w:rsidRPr="00036792">
        <w:rPr>
          <w:rFonts w:ascii="Arial" w:hAnsi="Arial" w:cs="Arial"/>
        </w:rPr>
        <w:t>observations of pupils.</w:t>
      </w:r>
      <w:r>
        <w:rPr>
          <w:rFonts w:ascii="Arial" w:hAnsi="Arial" w:cs="Arial"/>
        </w:rPr>
        <w:t xml:space="preserve"> </w:t>
      </w:r>
    </w:p>
    <w:p w14:paraId="5367BF97" w14:textId="77777777" w:rsidR="002F2411" w:rsidRPr="00BE200A" w:rsidRDefault="002F2411" w:rsidP="00B34A7C">
      <w:pPr>
        <w:pStyle w:val="Default"/>
        <w:jc w:val="both"/>
        <w:rPr>
          <w:rFonts w:ascii="Arial" w:hAnsi="Arial" w:cs="Arial"/>
        </w:rPr>
      </w:pPr>
    </w:p>
    <w:p w14:paraId="4E2DDAFF" w14:textId="77777777" w:rsidR="00F11DC7" w:rsidRPr="00BE200A" w:rsidRDefault="00F11DC7" w:rsidP="00B34A7C">
      <w:pPr>
        <w:pStyle w:val="Default"/>
        <w:jc w:val="both"/>
        <w:rPr>
          <w:rFonts w:ascii="Arial" w:hAnsi="Arial" w:cs="Arial"/>
          <w:b/>
        </w:rPr>
      </w:pPr>
      <w:r w:rsidRPr="00BE200A">
        <w:rPr>
          <w:rFonts w:ascii="Arial" w:hAnsi="Arial" w:cs="Arial"/>
          <w:b/>
        </w:rPr>
        <w:t xml:space="preserve">Monitoring </w:t>
      </w:r>
    </w:p>
    <w:p w14:paraId="50374BFE" w14:textId="77777777" w:rsidR="00F11DC7" w:rsidRPr="00BE200A" w:rsidRDefault="00F11DC7" w:rsidP="00B34A7C">
      <w:pPr>
        <w:pStyle w:val="Default"/>
        <w:jc w:val="both"/>
        <w:rPr>
          <w:rFonts w:ascii="Arial" w:hAnsi="Arial" w:cs="Arial"/>
        </w:rPr>
      </w:pPr>
      <w:r w:rsidRPr="00BE200A">
        <w:rPr>
          <w:rFonts w:ascii="Arial" w:hAnsi="Arial" w:cs="Arial"/>
        </w:rPr>
        <w:t xml:space="preserve">The monitoring of </w:t>
      </w:r>
      <w:r>
        <w:rPr>
          <w:rFonts w:ascii="Arial" w:hAnsi="Arial" w:cs="Arial"/>
        </w:rPr>
        <w:t xml:space="preserve">Geography teaching, pupil books and pupil voice </w:t>
      </w:r>
      <w:r w:rsidRPr="00BE200A">
        <w:rPr>
          <w:rFonts w:ascii="Arial" w:hAnsi="Arial" w:cs="Arial"/>
        </w:rPr>
        <w:t xml:space="preserve">across the </w:t>
      </w:r>
      <w:r>
        <w:rPr>
          <w:rFonts w:ascii="Arial" w:hAnsi="Arial" w:cs="Arial"/>
        </w:rPr>
        <w:t>Federation</w:t>
      </w:r>
      <w:r w:rsidRPr="00BE200A">
        <w:rPr>
          <w:rFonts w:ascii="Arial" w:hAnsi="Arial" w:cs="Arial"/>
        </w:rPr>
        <w:t xml:space="preserve"> will be </w:t>
      </w:r>
      <w:r>
        <w:rPr>
          <w:rFonts w:ascii="Arial" w:hAnsi="Arial" w:cs="Arial"/>
        </w:rPr>
        <w:t>carried out</w:t>
      </w:r>
      <w:r w:rsidRPr="00BE200A">
        <w:rPr>
          <w:rFonts w:ascii="Arial" w:hAnsi="Arial" w:cs="Arial"/>
        </w:rPr>
        <w:t xml:space="preserve"> by the </w:t>
      </w:r>
      <w:r>
        <w:rPr>
          <w:rFonts w:ascii="Arial" w:hAnsi="Arial" w:cs="Arial"/>
        </w:rPr>
        <w:t>Subject Leader</w:t>
      </w:r>
      <w:r w:rsidRPr="00BE200A">
        <w:rPr>
          <w:rFonts w:ascii="Arial" w:hAnsi="Arial" w:cs="Arial"/>
        </w:rPr>
        <w:t xml:space="preserve"> in consultation with teachers and the</w:t>
      </w:r>
      <w:r>
        <w:rPr>
          <w:rFonts w:ascii="Arial" w:hAnsi="Arial" w:cs="Arial"/>
        </w:rPr>
        <w:t xml:space="preserve"> head-teacher</w:t>
      </w:r>
      <w:r w:rsidRPr="00BE200A">
        <w:rPr>
          <w:rFonts w:ascii="Arial" w:hAnsi="Arial" w:cs="Arial"/>
        </w:rPr>
        <w:t xml:space="preserve">. </w:t>
      </w:r>
    </w:p>
    <w:p w14:paraId="746B2391" w14:textId="77777777" w:rsidR="00F11DC7" w:rsidRDefault="00F11DC7" w:rsidP="00B34A7C">
      <w:pPr>
        <w:pStyle w:val="Default"/>
        <w:jc w:val="both"/>
        <w:rPr>
          <w:rFonts w:ascii="Arial" w:hAnsi="Arial" w:cs="Arial"/>
          <w:b/>
        </w:rPr>
      </w:pPr>
    </w:p>
    <w:p w14:paraId="4D4058C7" w14:textId="77777777" w:rsidR="00F11DC7" w:rsidRPr="00BE200A" w:rsidRDefault="00F11DC7" w:rsidP="00B34A7C">
      <w:pPr>
        <w:pStyle w:val="Default"/>
        <w:jc w:val="both"/>
        <w:rPr>
          <w:rFonts w:ascii="Arial" w:hAnsi="Arial" w:cs="Arial"/>
          <w:b/>
        </w:rPr>
      </w:pPr>
      <w:r>
        <w:rPr>
          <w:rFonts w:ascii="Arial" w:hAnsi="Arial" w:cs="Arial"/>
          <w:b/>
        </w:rPr>
        <w:t>Equality/Diversity</w:t>
      </w:r>
      <w:r w:rsidRPr="00BE200A">
        <w:rPr>
          <w:rFonts w:ascii="Arial" w:hAnsi="Arial" w:cs="Arial"/>
          <w:b/>
        </w:rPr>
        <w:t xml:space="preserve"> </w:t>
      </w:r>
    </w:p>
    <w:p w14:paraId="389AA1BC" w14:textId="77777777" w:rsidR="00F11DC7" w:rsidRPr="00BE200A" w:rsidRDefault="00F11DC7" w:rsidP="00B34A7C">
      <w:pPr>
        <w:pStyle w:val="Default"/>
        <w:jc w:val="both"/>
        <w:rPr>
          <w:rFonts w:ascii="Arial" w:hAnsi="Arial" w:cs="Arial"/>
        </w:rPr>
      </w:pPr>
      <w:r w:rsidRPr="00BE200A">
        <w:rPr>
          <w:rFonts w:ascii="Arial" w:hAnsi="Arial" w:cs="Arial"/>
        </w:rPr>
        <w:t xml:space="preserve">The Acorn Federation </w:t>
      </w:r>
      <w:r>
        <w:rPr>
          <w:rFonts w:ascii="Arial" w:hAnsi="Arial" w:cs="Arial"/>
        </w:rPr>
        <w:t>is committed to ensuring that a</w:t>
      </w:r>
      <w:r w:rsidRPr="00BE200A">
        <w:rPr>
          <w:rFonts w:ascii="Arial" w:hAnsi="Arial" w:cs="Arial"/>
        </w:rPr>
        <w:t>ll pupils achieve</w:t>
      </w:r>
      <w:r>
        <w:rPr>
          <w:rFonts w:ascii="Arial" w:hAnsi="Arial" w:cs="Arial"/>
        </w:rPr>
        <w:t xml:space="preserve">.  We want </w:t>
      </w:r>
      <w:r w:rsidRPr="00BE200A">
        <w:rPr>
          <w:rFonts w:ascii="Arial" w:hAnsi="Arial" w:cs="Arial"/>
        </w:rPr>
        <w:t xml:space="preserve">to give each child the opportunity to </w:t>
      </w:r>
      <w:r>
        <w:rPr>
          <w:rFonts w:ascii="Arial" w:hAnsi="Arial" w:cs="Arial"/>
        </w:rPr>
        <w:t xml:space="preserve">achieve their potential in learning - this </w:t>
      </w:r>
      <w:r w:rsidRPr="00BE200A">
        <w:rPr>
          <w:rFonts w:ascii="Arial" w:hAnsi="Arial" w:cs="Arial"/>
        </w:rPr>
        <w:t>includ</w:t>
      </w:r>
      <w:r>
        <w:rPr>
          <w:rFonts w:ascii="Arial" w:hAnsi="Arial" w:cs="Arial"/>
        </w:rPr>
        <w:t>es</w:t>
      </w:r>
      <w:r w:rsidRPr="00BE200A">
        <w:rPr>
          <w:rFonts w:ascii="Arial" w:hAnsi="Arial" w:cs="Arial"/>
        </w:rPr>
        <w:t xml:space="preserve"> </w:t>
      </w:r>
      <w:r w:rsidR="00DB353A">
        <w:rPr>
          <w:rFonts w:ascii="Arial" w:hAnsi="Arial" w:cs="Arial"/>
        </w:rPr>
        <w:t xml:space="preserve">pupils with </w:t>
      </w:r>
      <w:r w:rsidRPr="00BE200A">
        <w:rPr>
          <w:rFonts w:ascii="Arial" w:hAnsi="Arial" w:cs="Arial"/>
        </w:rPr>
        <w:t>SEN</w:t>
      </w:r>
      <w:r>
        <w:rPr>
          <w:rFonts w:ascii="Arial" w:hAnsi="Arial" w:cs="Arial"/>
        </w:rPr>
        <w:t>D</w:t>
      </w:r>
      <w:r w:rsidRPr="00BE200A">
        <w:rPr>
          <w:rFonts w:ascii="Arial" w:hAnsi="Arial" w:cs="Arial"/>
        </w:rPr>
        <w:t>,</w:t>
      </w:r>
      <w:r>
        <w:rPr>
          <w:rFonts w:ascii="Arial" w:hAnsi="Arial" w:cs="Arial"/>
        </w:rPr>
        <w:t xml:space="preserve"> </w:t>
      </w:r>
      <w:r w:rsidRPr="00BE200A">
        <w:rPr>
          <w:rFonts w:ascii="Arial" w:hAnsi="Arial" w:cs="Arial"/>
        </w:rPr>
        <w:t xml:space="preserve">pupils from all social and cultural backgrounds, </w:t>
      </w:r>
      <w:r>
        <w:rPr>
          <w:rFonts w:ascii="Arial" w:hAnsi="Arial" w:cs="Arial"/>
        </w:rPr>
        <w:t>looked after children</w:t>
      </w:r>
      <w:r w:rsidRPr="00BE200A">
        <w:rPr>
          <w:rFonts w:ascii="Arial" w:hAnsi="Arial" w:cs="Arial"/>
        </w:rPr>
        <w:t xml:space="preserve"> and those subject to safeguarding, pupils from different ethnic groups and those </w:t>
      </w:r>
      <w:r>
        <w:rPr>
          <w:rFonts w:ascii="Arial" w:hAnsi="Arial" w:cs="Arial"/>
        </w:rPr>
        <w:t>where English is a second language</w:t>
      </w:r>
      <w:r w:rsidRPr="00BE200A">
        <w:rPr>
          <w:rFonts w:ascii="Arial" w:hAnsi="Arial" w:cs="Arial"/>
        </w:rPr>
        <w:t xml:space="preserve">. </w:t>
      </w:r>
      <w:r>
        <w:rPr>
          <w:rFonts w:ascii="Arial" w:hAnsi="Arial" w:cs="Arial"/>
        </w:rPr>
        <w:t xml:space="preserve">Lesson plans are adapted to support the needs of all children. In order to create a </w:t>
      </w:r>
      <w:r w:rsidRPr="00BE200A">
        <w:rPr>
          <w:rFonts w:ascii="Arial" w:hAnsi="Arial" w:cs="Arial"/>
        </w:rPr>
        <w:t>creative and enriching learning experience for all pupils</w:t>
      </w:r>
      <w:r>
        <w:rPr>
          <w:rFonts w:ascii="Arial" w:hAnsi="Arial" w:cs="Arial"/>
        </w:rPr>
        <w:t>,</w:t>
      </w:r>
      <w:r w:rsidRPr="00BE200A">
        <w:rPr>
          <w:rFonts w:ascii="Arial" w:hAnsi="Arial" w:cs="Arial"/>
        </w:rPr>
        <w:t xml:space="preserve"> </w:t>
      </w:r>
      <w:r>
        <w:rPr>
          <w:rFonts w:ascii="Arial" w:hAnsi="Arial" w:cs="Arial"/>
        </w:rPr>
        <w:t>we set individual education plans with personalised targets to enable children to meet learning expectations.</w:t>
      </w:r>
      <w:r w:rsidRPr="00BE200A">
        <w:rPr>
          <w:rFonts w:ascii="Arial" w:hAnsi="Arial" w:cs="Arial"/>
        </w:rPr>
        <w:t xml:space="preserve"> </w:t>
      </w:r>
      <w:r w:rsidRPr="00F11DC7">
        <w:rPr>
          <w:rFonts w:ascii="Arial" w:hAnsi="Arial" w:cs="Arial"/>
        </w:rPr>
        <w:t>We set high expectations and expect every child to succeed. We want all children to reach their full potential, recognising their personal strengths and celebrating the personal achievements of themselves and others, both within the school and its wider community.</w:t>
      </w:r>
    </w:p>
    <w:p w14:paraId="1F3B822A" w14:textId="77777777" w:rsidR="002F2411" w:rsidRPr="00BE200A" w:rsidRDefault="002F2411" w:rsidP="00B34A7C">
      <w:pPr>
        <w:pStyle w:val="Default"/>
        <w:jc w:val="both"/>
        <w:rPr>
          <w:rFonts w:ascii="Arial" w:hAnsi="Arial" w:cs="Arial"/>
        </w:rPr>
      </w:pPr>
    </w:p>
    <w:p w14:paraId="48FD4911" w14:textId="77777777" w:rsidR="002F2411" w:rsidRPr="00BE200A" w:rsidRDefault="002F2411" w:rsidP="00B34A7C">
      <w:pPr>
        <w:pStyle w:val="Default"/>
        <w:jc w:val="both"/>
        <w:rPr>
          <w:rFonts w:ascii="Arial" w:hAnsi="Arial" w:cs="Arial"/>
          <w:b/>
        </w:rPr>
      </w:pPr>
      <w:r w:rsidRPr="00BE200A">
        <w:rPr>
          <w:rFonts w:ascii="Arial" w:hAnsi="Arial" w:cs="Arial"/>
          <w:b/>
        </w:rPr>
        <w:t xml:space="preserve">Health and Safety </w:t>
      </w:r>
    </w:p>
    <w:p w14:paraId="37E8F9C7" w14:textId="3DC5C30F" w:rsidR="002F2411" w:rsidRPr="00BE200A" w:rsidRDefault="002F2411" w:rsidP="00B34A7C">
      <w:pPr>
        <w:pStyle w:val="Default"/>
        <w:jc w:val="both"/>
        <w:rPr>
          <w:rFonts w:ascii="Arial" w:hAnsi="Arial" w:cs="Arial"/>
        </w:rPr>
      </w:pPr>
      <w:r w:rsidRPr="00BE200A">
        <w:rPr>
          <w:rFonts w:ascii="Arial" w:hAnsi="Arial" w:cs="Arial"/>
        </w:rPr>
        <w:t xml:space="preserve">Children should be working in a safe environment both in and outside of the classroom. When conducting fieldwork, children should be properly supervised and should be made aware of any potential dangers, such as busy roads or water hazards. </w:t>
      </w:r>
    </w:p>
    <w:p w14:paraId="7FC310A5" w14:textId="77777777" w:rsidR="002F2411" w:rsidRPr="00BE200A" w:rsidRDefault="002F2411" w:rsidP="00B34A7C">
      <w:pPr>
        <w:spacing w:after="0"/>
        <w:jc w:val="both"/>
        <w:rPr>
          <w:rFonts w:ascii="Arial" w:hAnsi="Arial" w:cs="Arial"/>
          <w:sz w:val="24"/>
          <w:szCs w:val="24"/>
        </w:rPr>
      </w:pPr>
    </w:p>
    <w:p w14:paraId="79628379" w14:textId="77777777" w:rsidR="00F11DC7" w:rsidRPr="00000AD9" w:rsidRDefault="00F11DC7" w:rsidP="00B34A7C">
      <w:pPr>
        <w:spacing w:after="0"/>
        <w:jc w:val="both"/>
        <w:rPr>
          <w:rFonts w:ascii="Arial" w:hAnsi="Arial" w:cs="Arial"/>
          <w:b/>
          <w:sz w:val="24"/>
          <w:szCs w:val="24"/>
        </w:rPr>
      </w:pPr>
      <w:r w:rsidRPr="00000AD9">
        <w:rPr>
          <w:rFonts w:ascii="Arial" w:hAnsi="Arial" w:cs="Arial"/>
          <w:b/>
          <w:sz w:val="24"/>
          <w:szCs w:val="24"/>
        </w:rPr>
        <w:t xml:space="preserve">Subject Leader’s role </w:t>
      </w:r>
    </w:p>
    <w:p w14:paraId="535AAAC6" w14:textId="77777777" w:rsidR="00F11DC7" w:rsidRPr="00000AD9" w:rsidRDefault="00F11DC7" w:rsidP="00B34A7C">
      <w:pPr>
        <w:spacing w:after="0"/>
        <w:jc w:val="both"/>
        <w:rPr>
          <w:rFonts w:ascii="Arial" w:hAnsi="Arial" w:cs="Arial"/>
          <w:sz w:val="24"/>
          <w:szCs w:val="24"/>
        </w:rPr>
      </w:pPr>
      <w:r w:rsidRPr="00000AD9">
        <w:rPr>
          <w:rFonts w:ascii="Arial" w:hAnsi="Arial" w:cs="Arial"/>
          <w:sz w:val="24"/>
          <w:szCs w:val="24"/>
        </w:rPr>
        <w:t xml:space="preserve">The role of the Subject Leader is to: </w:t>
      </w:r>
    </w:p>
    <w:p w14:paraId="58564479" w14:textId="77777777" w:rsidR="00DB353A" w:rsidRDefault="00F11DC7" w:rsidP="00B34A7C">
      <w:pPr>
        <w:pStyle w:val="ListParagraph"/>
        <w:numPr>
          <w:ilvl w:val="0"/>
          <w:numId w:val="25"/>
        </w:numPr>
        <w:spacing w:after="0"/>
        <w:jc w:val="both"/>
        <w:rPr>
          <w:rFonts w:ascii="Arial" w:hAnsi="Arial" w:cs="Arial"/>
          <w:sz w:val="24"/>
          <w:szCs w:val="24"/>
        </w:rPr>
      </w:pPr>
      <w:r w:rsidRPr="00DB353A">
        <w:rPr>
          <w:rFonts w:ascii="Arial" w:hAnsi="Arial" w:cs="Arial"/>
          <w:sz w:val="24"/>
          <w:szCs w:val="24"/>
        </w:rPr>
        <w:t xml:space="preserve">Lead curriculum development and ensure the implementation of the </w:t>
      </w:r>
      <w:r w:rsidR="00967FCB" w:rsidRPr="00DB353A">
        <w:rPr>
          <w:rFonts w:ascii="Arial" w:hAnsi="Arial" w:cs="Arial"/>
          <w:sz w:val="24"/>
          <w:szCs w:val="24"/>
        </w:rPr>
        <w:t>Geography</w:t>
      </w:r>
      <w:r w:rsidRPr="00DB353A">
        <w:rPr>
          <w:rFonts w:ascii="Arial" w:hAnsi="Arial" w:cs="Arial"/>
          <w:sz w:val="24"/>
          <w:szCs w:val="24"/>
        </w:rPr>
        <w:t xml:space="preserve"> Curriculum, ensuring progression in learning across the school.</w:t>
      </w:r>
    </w:p>
    <w:p w14:paraId="008DA7EF" w14:textId="77777777" w:rsidR="00DB353A" w:rsidRDefault="00F11DC7" w:rsidP="00B34A7C">
      <w:pPr>
        <w:pStyle w:val="ListParagraph"/>
        <w:numPr>
          <w:ilvl w:val="0"/>
          <w:numId w:val="25"/>
        </w:numPr>
        <w:spacing w:after="0"/>
        <w:jc w:val="both"/>
        <w:rPr>
          <w:rFonts w:ascii="Arial" w:hAnsi="Arial" w:cs="Arial"/>
          <w:sz w:val="24"/>
          <w:szCs w:val="24"/>
        </w:rPr>
      </w:pPr>
      <w:r w:rsidRPr="00DB353A">
        <w:rPr>
          <w:rFonts w:ascii="Arial" w:hAnsi="Arial" w:cs="Arial"/>
          <w:sz w:val="24"/>
          <w:szCs w:val="24"/>
        </w:rPr>
        <w:t>Support colleagues where necessary, e.g. in subject knowledge or assessment.</w:t>
      </w:r>
    </w:p>
    <w:p w14:paraId="5570245C" w14:textId="77777777" w:rsidR="00DB353A" w:rsidRDefault="00F11DC7" w:rsidP="00B34A7C">
      <w:pPr>
        <w:pStyle w:val="ListParagraph"/>
        <w:numPr>
          <w:ilvl w:val="0"/>
          <w:numId w:val="25"/>
        </w:numPr>
        <w:spacing w:after="0"/>
        <w:jc w:val="both"/>
        <w:rPr>
          <w:rFonts w:ascii="Arial" w:hAnsi="Arial" w:cs="Arial"/>
          <w:sz w:val="24"/>
          <w:szCs w:val="24"/>
        </w:rPr>
      </w:pPr>
      <w:r w:rsidRPr="00DB353A">
        <w:rPr>
          <w:rFonts w:ascii="Arial" w:hAnsi="Arial" w:cs="Arial"/>
          <w:sz w:val="24"/>
          <w:szCs w:val="24"/>
        </w:rPr>
        <w:t>Monitor Geography progress and activity and advise the Head Teacher of any action needed.</w:t>
      </w:r>
    </w:p>
    <w:p w14:paraId="4A2FC187" w14:textId="77777777" w:rsidR="00DB353A" w:rsidRDefault="00F11DC7" w:rsidP="00B34A7C">
      <w:pPr>
        <w:pStyle w:val="ListParagraph"/>
        <w:numPr>
          <w:ilvl w:val="0"/>
          <w:numId w:val="25"/>
        </w:numPr>
        <w:spacing w:after="0"/>
        <w:jc w:val="both"/>
        <w:rPr>
          <w:rFonts w:ascii="Arial" w:hAnsi="Arial" w:cs="Arial"/>
          <w:sz w:val="24"/>
          <w:szCs w:val="24"/>
        </w:rPr>
      </w:pPr>
      <w:r w:rsidRPr="00DB353A">
        <w:rPr>
          <w:rFonts w:ascii="Arial" w:hAnsi="Arial" w:cs="Arial"/>
          <w:sz w:val="24"/>
          <w:szCs w:val="24"/>
        </w:rPr>
        <w:t>Purchase and distribute Geography resources.</w:t>
      </w:r>
    </w:p>
    <w:p w14:paraId="252030C3" w14:textId="77777777" w:rsidR="00F11DC7" w:rsidRPr="00DB353A" w:rsidRDefault="00F11DC7" w:rsidP="00B34A7C">
      <w:pPr>
        <w:pStyle w:val="ListParagraph"/>
        <w:numPr>
          <w:ilvl w:val="0"/>
          <w:numId w:val="25"/>
        </w:numPr>
        <w:spacing w:after="0"/>
        <w:jc w:val="both"/>
        <w:rPr>
          <w:rFonts w:ascii="Arial" w:hAnsi="Arial" w:cs="Arial"/>
          <w:sz w:val="24"/>
          <w:szCs w:val="24"/>
        </w:rPr>
      </w:pPr>
      <w:r w:rsidRPr="00DB353A">
        <w:rPr>
          <w:rFonts w:ascii="Arial" w:hAnsi="Arial" w:cs="Arial"/>
          <w:sz w:val="24"/>
          <w:szCs w:val="24"/>
        </w:rPr>
        <w:t>Keep up to date with developments in Geography communicate information to colleagues as appropriate.</w:t>
      </w:r>
    </w:p>
    <w:p w14:paraId="5EFB5EB6" w14:textId="77777777" w:rsidR="00DB353A" w:rsidRDefault="00DB353A" w:rsidP="00B34A7C">
      <w:pPr>
        <w:spacing w:after="0"/>
        <w:jc w:val="both"/>
        <w:rPr>
          <w:rFonts w:ascii="Arial" w:hAnsi="Arial" w:cs="Arial"/>
          <w:sz w:val="24"/>
          <w:szCs w:val="24"/>
        </w:rPr>
      </w:pPr>
    </w:p>
    <w:p w14:paraId="6C6D5CF5" w14:textId="2B9E1786" w:rsidR="002F2411" w:rsidRPr="00DB353A" w:rsidRDefault="00F11DC7" w:rsidP="00B34A7C">
      <w:pPr>
        <w:spacing w:after="0"/>
        <w:jc w:val="both"/>
        <w:rPr>
          <w:rFonts w:ascii="Arial" w:hAnsi="Arial" w:cs="Arial"/>
          <w:sz w:val="24"/>
          <w:szCs w:val="24"/>
        </w:rPr>
      </w:pPr>
      <w:r w:rsidRPr="00BE200A">
        <w:rPr>
          <w:rFonts w:ascii="Arial" w:hAnsi="Arial" w:cs="Arial"/>
          <w:sz w:val="24"/>
          <w:szCs w:val="24"/>
        </w:rPr>
        <w:t xml:space="preserve">The </w:t>
      </w:r>
      <w:r>
        <w:rPr>
          <w:rFonts w:ascii="Arial" w:hAnsi="Arial" w:cs="Arial"/>
          <w:sz w:val="24"/>
          <w:szCs w:val="24"/>
        </w:rPr>
        <w:t>Subject Leader</w:t>
      </w:r>
      <w:r w:rsidRPr="00BE200A">
        <w:rPr>
          <w:rFonts w:ascii="Arial" w:hAnsi="Arial" w:cs="Arial"/>
          <w:sz w:val="24"/>
          <w:szCs w:val="24"/>
        </w:rPr>
        <w:t xml:space="preserve"> will review this policy on a </w:t>
      </w:r>
      <w:r w:rsidR="00BA6D84">
        <w:rPr>
          <w:rFonts w:ascii="Arial" w:hAnsi="Arial" w:cs="Arial"/>
          <w:sz w:val="24"/>
          <w:szCs w:val="24"/>
        </w:rPr>
        <w:t>2</w:t>
      </w:r>
      <w:bookmarkStart w:id="0" w:name="_GoBack"/>
      <w:bookmarkEnd w:id="0"/>
      <w:r>
        <w:rPr>
          <w:rFonts w:ascii="Arial" w:hAnsi="Arial" w:cs="Arial"/>
          <w:sz w:val="24"/>
          <w:szCs w:val="24"/>
        </w:rPr>
        <w:t>-</w:t>
      </w:r>
      <w:r w:rsidRPr="00BE200A">
        <w:rPr>
          <w:rFonts w:ascii="Arial" w:hAnsi="Arial" w:cs="Arial"/>
          <w:sz w:val="24"/>
          <w:szCs w:val="24"/>
        </w:rPr>
        <w:t>yearly basis.</w:t>
      </w:r>
    </w:p>
    <w:p w14:paraId="3A9411F9" w14:textId="77777777" w:rsidR="00216DE1" w:rsidRPr="002F2411" w:rsidRDefault="00216DE1" w:rsidP="00B34A7C">
      <w:pPr>
        <w:jc w:val="both"/>
        <w:rPr>
          <w:rFonts w:ascii="Arial" w:hAnsi="Arial" w:cs="Arial"/>
          <w:b/>
          <w:bCs/>
          <w:sz w:val="24"/>
          <w:szCs w:val="24"/>
        </w:rPr>
      </w:pPr>
    </w:p>
    <w:sectPr w:rsidR="00216DE1" w:rsidRPr="002F2411" w:rsidSect="002F2411">
      <w:footerReference w:type="default" r:id="rId13"/>
      <w:pgSz w:w="11906" w:h="16838"/>
      <w:pgMar w:top="720" w:right="720" w:bottom="720" w:left="720" w:header="708" w:footer="708" w:gutter="0"/>
      <w:pgBorders w:display="firstPage" w:offsetFrom="page">
        <w:top w:val="single" w:sz="24" w:space="24" w:color="C45911" w:themeColor="accent2" w:themeShade="BF"/>
        <w:left w:val="single" w:sz="24" w:space="24" w:color="C45911" w:themeColor="accent2" w:themeShade="BF"/>
        <w:bottom w:val="single" w:sz="24" w:space="24" w:color="C45911" w:themeColor="accent2" w:themeShade="BF"/>
        <w:right w:val="single" w:sz="24" w:space="24" w:color="C45911" w:themeColor="accen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06A9F" w14:textId="77777777" w:rsidR="005901A6" w:rsidRDefault="005901A6" w:rsidP="008178E8">
      <w:pPr>
        <w:spacing w:after="0" w:line="240" w:lineRule="auto"/>
      </w:pPr>
      <w:r>
        <w:separator/>
      </w:r>
    </w:p>
  </w:endnote>
  <w:endnote w:type="continuationSeparator" w:id="0">
    <w:p w14:paraId="54E6E716" w14:textId="77777777" w:rsidR="005901A6" w:rsidRDefault="005901A6" w:rsidP="00817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D8174" w14:textId="77777777" w:rsidR="008178E8" w:rsidRDefault="003B29D8" w:rsidP="008178E8">
    <w:pPr>
      <w:tabs>
        <w:tab w:val="center" w:pos="4550"/>
        <w:tab w:val="left" w:pos="5818"/>
      </w:tabs>
      <w:spacing w:after="0"/>
      <w:ind w:right="260"/>
      <w:rPr>
        <w:color w:val="8496B0"/>
        <w:spacing w:val="60"/>
      </w:rPr>
    </w:pPr>
    <w:r>
      <w:rPr>
        <w:color w:val="8496B0"/>
        <w:spacing w:val="60"/>
      </w:rPr>
      <w:t>The Acorn Federation</w:t>
    </w:r>
  </w:p>
  <w:p w14:paraId="257C1A2E" w14:textId="77777777" w:rsidR="008178E8" w:rsidRDefault="003B29D8" w:rsidP="008178E8">
    <w:pPr>
      <w:tabs>
        <w:tab w:val="center" w:pos="4550"/>
        <w:tab w:val="left" w:pos="5818"/>
      </w:tabs>
      <w:spacing w:after="0"/>
      <w:ind w:right="260"/>
      <w:rPr>
        <w:color w:val="8496B0"/>
        <w:spacing w:val="60"/>
      </w:rPr>
    </w:pPr>
    <w:r>
      <w:rPr>
        <w:color w:val="8496B0"/>
        <w:spacing w:val="60"/>
      </w:rPr>
      <w:t>Geography</w:t>
    </w:r>
    <w:r w:rsidR="008178E8">
      <w:rPr>
        <w:color w:val="8496B0"/>
        <w:spacing w:val="60"/>
      </w:rPr>
      <w:t xml:space="preserve"> Policy</w:t>
    </w:r>
  </w:p>
  <w:p w14:paraId="250524CA" w14:textId="28758003" w:rsidR="008178E8" w:rsidRPr="00DE378D" w:rsidRDefault="003B29D8" w:rsidP="008178E8">
    <w:pPr>
      <w:tabs>
        <w:tab w:val="center" w:pos="4550"/>
        <w:tab w:val="left" w:pos="5818"/>
      </w:tabs>
      <w:spacing w:after="0"/>
      <w:ind w:right="260"/>
      <w:rPr>
        <w:color w:val="222A35"/>
      </w:rPr>
    </w:pPr>
    <w:r>
      <w:rPr>
        <w:color w:val="8496B0"/>
        <w:spacing w:val="60"/>
      </w:rPr>
      <w:t>Ma</w:t>
    </w:r>
    <w:r w:rsidR="00114AD9">
      <w:rPr>
        <w:color w:val="8496B0"/>
        <w:spacing w:val="60"/>
      </w:rPr>
      <w:t>y</w:t>
    </w:r>
    <w:r>
      <w:rPr>
        <w:color w:val="8496B0"/>
        <w:spacing w:val="60"/>
      </w:rPr>
      <w:t xml:space="preserve"> 20</w:t>
    </w:r>
    <w:r w:rsidR="00DB353A">
      <w:rPr>
        <w:color w:val="8496B0"/>
        <w:spacing w:val="60"/>
      </w:rPr>
      <w:t>2</w:t>
    </w:r>
    <w:r w:rsidR="00114AD9">
      <w:rPr>
        <w:color w:val="8496B0"/>
        <w:spacing w:val="60"/>
      </w:rPr>
      <w:t>5</w:t>
    </w:r>
    <w:r w:rsidR="008178E8">
      <w:rPr>
        <w:color w:val="8496B0"/>
        <w:spacing w:val="60"/>
      </w:rPr>
      <w:tab/>
    </w:r>
    <w:r w:rsidR="008178E8">
      <w:rPr>
        <w:color w:val="8496B0"/>
        <w:spacing w:val="60"/>
      </w:rPr>
      <w:tab/>
    </w:r>
    <w:r w:rsidR="008178E8">
      <w:rPr>
        <w:color w:val="8496B0"/>
        <w:spacing w:val="60"/>
      </w:rPr>
      <w:tab/>
    </w:r>
    <w:r w:rsidR="008178E8">
      <w:rPr>
        <w:color w:val="8496B0"/>
        <w:spacing w:val="60"/>
      </w:rPr>
      <w:tab/>
    </w:r>
    <w:r w:rsidR="008178E8">
      <w:rPr>
        <w:color w:val="8496B0"/>
        <w:spacing w:val="60"/>
      </w:rPr>
      <w:tab/>
    </w:r>
    <w:r w:rsidR="008178E8">
      <w:rPr>
        <w:color w:val="8496B0"/>
        <w:spacing w:val="60"/>
      </w:rPr>
      <w:tab/>
    </w:r>
    <w:r w:rsidR="008178E8" w:rsidRPr="00DE378D">
      <w:rPr>
        <w:color w:val="8496B0"/>
        <w:spacing w:val="60"/>
      </w:rPr>
      <w:t>Page</w:t>
    </w:r>
    <w:r w:rsidR="008178E8" w:rsidRPr="00DE378D">
      <w:rPr>
        <w:color w:val="8496B0"/>
      </w:rPr>
      <w:t xml:space="preserve"> </w:t>
    </w:r>
    <w:r w:rsidR="008178E8" w:rsidRPr="00DE378D">
      <w:rPr>
        <w:color w:val="323E4F"/>
      </w:rPr>
      <w:fldChar w:fldCharType="begin"/>
    </w:r>
    <w:r w:rsidR="008178E8" w:rsidRPr="00DE378D">
      <w:rPr>
        <w:color w:val="323E4F"/>
      </w:rPr>
      <w:instrText xml:space="preserve"> PAGE   \* MERGEFORMAT </w:instrText>
    </w:r>
    <w:r w:rsidR="008178E8" w:rsidRPr="00DE378D">
      <w:rPr>
        <w:color w:val="323E4F"/>
      </w:rPr>
      <w:fldChar w:fldCharType="separate"/>
    </w:r>
    <w:r w:rsidR="00520F0C">
      <w:rPr>
        <w:noProof/>
        <w:color w:val="323E4F"/>
      </w:rPr>
      <w:t>1</w:t>
    </w:r>
    <w:r w:rsidR="008178E8" w:rsidRPr="00DE378D">
      <w:rPr>
        <w:color w:val="323E4F"/>
      </w:rPr>
      <w:fldChar w:fldCharType="end"/>
    </w:r>
    <w:r w:rsidR="008178E8" w:rsidRPr="00DE378D">
      <w:rPr>
        <w:color w:val="323E4F"/>
      </w:rPr>
      <w:t xml:space="preserve"> | </w:t>
    </w:r>
    <w:r w:rsidR="008178E8" w:rsidRPr="00DE378D">
      <w:rPr>
        <w:color w:val="323E4F"/>
      </w:rPr>
      <w:fldChar w:fldCharType="begin"/>
    </w:r>
    <w:r w:rsidR="008178E8" w:rsidRPr="00DE378D">
      <w:rPr>
        <w:color w:val="323E4F"/>
      </w:rPr>
      <w:instrText xml:space="preserve"> NUMPAGES  \* Arabic  \* MERGEFORMAT </w:instrText>
    </w:r>
    <w:r w:rsidR="008178E8" w:rsidRPr="00DE378D">
      <w:rPr>
        <w:color w:val="323E4F"/>
      </w:rPr>
      <w:fldChar w:fldCharType="separate"/>
    </w:r>
    <w:r w:rsidR="00520F0C">
      <w:rPr>
        <w:noProof/>
        <w:color w:val="323E4F"/>
      </w:rPr>
      <w:t>4</w:t>
    </w:r>
    <w:r w:rsidR="008178E8" w:rsidRPr="00DE378D">
      <w:rPr>
        <w:color w:val="323E4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5D18C" w14:textId="77777777" w:rsidR="005901A6" w:rsidRDefault="005901A6" w:rsidP="008178E8">
      <w:pPr>
        <w:spacing w:after="0" w:line="240" w:lineRule="auto"/>
      </w:pPr>
      <w:r>
        <w:separator/>
      </w:r>
    </w:p>
  </w:footnote>
  <w:footnote w:type="continuationSeparator" w:id="0">
    <w:p w14:paraId="0BA52DC3" w14:textId="77777777" w:rsidR="005901A6" w:rsidRDefault="005901A6" w:rsidP="008178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31E0"/>
    <w:multiLevelType w:val="hybridMultilevel"/>
    <w:tmpl w:val="1BBA1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A75DD"/>
    <w:multiLevelType w:val="hybridMultilevel"/>
    <w:tmpl w:val="97C02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C5894"/>
    <w:multiLevelType w:val="hybridMultilevel"/>
    <w:tmpl w:val="EEA23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54279"/>
    <w:multiLevelType w:val="multilevel"/>
    <w:tmpl w:val="C2C0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40C8C"/>
    <w:multiLevelType w:val="multilevel"/>
    <w:tmpl w:val="FC9C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15426"/>
    <w:multiLevelType w:val="hybridMultilevel"/>
    <w:tmpl w:val="0C965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932E8"/>
    <w:multiLevelType w:val="hybridMultilevel"/>
    <w:tmpl w:val="6CC2C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1F3471"/>
    <w:multiLevelType w:val="multilevel"/>
    <w:tmpl w:val="2CFE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A03382"/>
    <w:multiLevelType w:val="multilevel"/>
    <w:tmpl w:val="95FC5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92651"/>
    <w:multiLevelType w:val="hybridMultilevel"/>
    <w:tmpl w:val="5B729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1933FA"/>
    <w:multiLevelType w:val="hybridMultilevel"/>
    <w:tmpl w:val="91DAE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492AB3"/>
    <w:multiLevelType w:val="hybridMultilevel"/>
    <w:tmpl w:val="9F841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667FA7"/>
    <w:multiLevelType w:val="hybridMultilevel"/>
    <w:tmpl w:val="F2487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9D378C"/>
    <w:multiLevelType w:val="hybridMultilevel"/>
    <w:tmpl w:val="63BEC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B63FB0"/>
    <w:multiLevelType w:val="hybridMultilevel"/>
    <w:tmpl w:val="FCB68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EA7FBC"/>
    <w:multiLevelType w:val="multilevel"/>
    <w:tmpl w:val="3870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86DB6"/>
    <w:multiLevelType w:val="multilevel"/>
    <w:tmpl w:val="79146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3C2C64"/>
    <w:multiLevelType w:val="multilevel"/>
    <w:tmpl w:val="7A02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C07C90"/>
    <w:multiLevelType w:val="hybridMultilevel"/>
    <w:tmpl w:val="47284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542178"/>
    <w:multiLevelType w:val="hybridMultilevel"/>
    <w:tmpl w:val="55C00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1D3F34"/>
    <w:multiLevelType w:val="hybridMultilevel"/>
    <w:tmpl w:val="7F1C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337D6D"/>
    <w:multiLevelType w:val="multilevel"/>
    <w:tmpl w:val="1D9E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8D16C9"/>
    <w:multiLevelType w:val="hybridMultilevel"/>
    <w:tmpl w:val="945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5F7540"/>
    <w:multiLevelType w:val="hybridMultilevel"/>
    <w:tmpl w:val="D7208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D50DDD"/>
    <w:multiLevelType w:val="multilevel"/>
    <w:tmpl w:val="EF36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23"/>
  </w:num>
  <w:num w:numId="4">
    <w:abstractNumId w:val="9"/>
  </w:num>
  <w:num w:numId="5">
    <w:abstractNumId w:val="10"/>
  </w:num>
  <w:num w:numId="6">
    <w:abstractNumId w:val="22"/>
  </w:num>
  <w:num w:numId="7">
    <w:abstractNumId w:val="13"/>
  </w:num>
  <w:num w:numId="8">
    <w:abstractNumId w:val="2"/>
  </w:num>
  <w:num w:numId="9">
    <w:abstractNumId w:val="5"/>
  </w:num>
  <w:num w:numId="10">
    <w:abstractNumId w:val="12"/>
  </w:num>
  <w:num w:numId="11">
    <w:abstractNumId w:val="6"/>
  </w:num>
  <w:num w:numId="12">
    <w:abstractNumId w:val="18"/>
  </w:num>
  <w:num w:numId="13">
    <w:abstractNumId w:val="14"/>
  </w:num>
  <w:num w:numId="14">
    <w:abstractNumId w:val="0"/>
  </w:num>
  <w:num w:numId="15">
    <w:abstractNumId w:val="19"/>
  </w:num>
  <w:num w:numId="16">
    <w:abstractNumId w:val="7"/>
  </w:num>
  <w:num w:numId="17">
    <w:abstractNumId w:val="21"/>
  </w:num>
  <w:num w:numId="18">
    <w:abstractNumId w:val="4"/>
  </w:num>
  <w:num w:numId="19">
    <w:abstractNumId w:val="16"/>
  </w:num>
  <w:num w:numId="20">
    <w:abstractNumId w:val="3"/>
  </w:num>
  <w:num w:numId="21">
    <w:abstractNumId w:val="17"/>
  </w:num>
  <w:num w:numId="22">
    <w:abstractNumId w:val="15"/>
  </w:num>
  <w:num w:numId="23">
    <w:abstractNumId w:val="8"/>
  </w:num>
  <w:num w:numId="24">
    <w:abstractNumId w:val="2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B35"/>
    <w:rsid w:val="00007068"/>
    <w:rsid w:val="00114AD9"/>
    <w:rsid w:val="00116390"/>
    <w:rsid w:val="001356F6"/>
    <w:rsid w:val="001634F3"/>
    <w:rsid w:val="00216DE1"/>
    <w:rsid w:val="002C669E"/>
    <w:rsid w:val="002D7B35"/>
    <w:rsid w:val="002F2411"/>
    <w:rsid w:val="003B29D8"/>
    <w:rsid w:val="004A0065"/>
    <w:rsid w:val="004A7C96"/>
    <w:rsid w:val="004D28D4"/>
    <w:rsid w:val="00512FD5"/>
    <w:rsid w:val="00520F0C"/>
    <w:rsid w:val="005901A6"/>
    <w:rsid w:val="00737B5A"/>
    <w:rsid w:val="008178E8"/>
    <w:rsid w:val="00893E02"/>
    <w:rsid w:val="008B615E"/>
    <w:rsid w:val="00967FCB"/>
    <w:rsid w:val="00A97C47"/>
    <w:rsid w:val="00B34A7C"/>
    <w:rsid w:val="00BA6D84"/>
    <w:rsid w:val="00BB0648"/>
    <w:rsid w:val="00BC68C7"/>
    <w:rsid w:val="00C85553"/>
    <w:rsid w:val="00D945B8"/>
    <w:rsid w:val="00DB353A"/>
    <w:rsid w:val="00DC3EFD"/>
    <w:rsid w:val="00DD5C44"/>
    <w:rsid w:val="00F11DC7"/>
    <w:rsid w:val="00FA7775"/>
    <w:rsid w:val="31EA4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597E0"/>
  <w15:chartTrackingRefBased/>
  <w15:docId w15:val="{B7FEAFC8-420A-4076-AE38-4B90A658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8555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C8555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7B35"/>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8178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8E8"/>
  </w:style>
  <w:style w:type="paragraph" w:styleId="Footer">
    <w:name w:val="footer"/>
    <w:basedOn w:val="Normal"/>
    <w:link w:val="FooterChar"/>
    <w:unhideWhenUsed/>
    <w:rsid w:val="008178E8"/>
    <w:pPr>
      <w:tabs>
        <w:tab w:val="center" w:pos="4513"/>
        <w:tab w:val="right" w:pos="9026"/>
      </w:tabs>
      <w:spacing w:after="0" w:line="240" w:lineRule="auto"/>
    </w:pPr>
  </w:style>
  <w:style w:type="character" w:customStyle="1" w:styleId="FooterChar">
    <w:name w:val="Footer Char"/>
    <w:basedOn w:val="DefaultParagraphFont"/>
    <w:link w:val="Footer"/>
    <w:rsid w:val="008178E8"/>
  </w:style>
  <w:style w:type="table" w:styleId="TableGrid">
    <w:name w:val="Table Grid"/>
    <w:basedOn w:val="TableNormal"/>
    <w:uiPriority w:val="39"/>
    <w:rsid w:val="00BB0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8555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855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C85553"/>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DB3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488457">
      <w:bodyDiv w:val="1"/>
      <w:marLeft w:val="0"/>
      <w:marRight w:val="0"/>
      <w:marTop w:val="0"/>
      <w:marBottom w:val="0"/>
      <w:divBdr>
        <w:top w:val="none" w:sz="0" w:space="0" w:color="auto"/>
        <w:left w:val="none" w:sz="0" w:space="0" w:color="auto"/>
        <w:bottom w:val="none" w:sz="0" w:space="0" w:color="auto"/>
        <w:right w:val="none" w:sz="0" w:space="0" w:color="auto"/>
      </w:divBdr>
      <w:divsChild>
        <w:div w:id="1214192206">
          <w:marLeft w:val="0"/>
          <w:marRight w:val="0"/>
          <w:marTop w:val="0"/>
          <w:marBottom w:val="0"/>
          <w:divBdr>
            <w:top w:val="none" w:sz="0" w:space="0" w:color="auto"/>
            <w:left w:val="none" w:sz="0" w:space="0" w:color="auto"/>
            <w:bottom w:val="none" w:sz="0" w:space="0" w:color="auto"/>
            <w:right w:val="none" w:sz="0" w:space="0" w:color="auto"/>
          </w:divBdr>
          <w:divsChild>
            <w:div w:id="1034428043">
              <w:marLeft w:val="0"/>
              <w:marRight w:val="0"/>
              <w:marTop w:val="0"/>
              <w:marBottom w:val="0"/>
              <w:divBdr>
                <w:top w:val="none" w:sz="0" w:space="0" w:color="auto"/>
                <w:left w:val="none" w:sz="0" w:space="0" w:color="auto"/>
                <w:bottom w:val="none" w:sz="0" w:space="0" w:color="auto"/>
                <w:right w:val="none" w:sz="0" w:space="0" w:color="auto"/>
              </w:divBdr>
              <w:divsChild>
                <w:div w:id="2052415803">
                  <w:marLeft w:val="0"/>
                  <w:marRight w:val="0"/>
                  <w:marTop w:val="0"/>
                  <w:marBottom w:val="0"/>
                  <w:divBdr>
                    <w:top w:val="none" w:sz="0" w:space="0" w:color="auto"/>
                    <w:left w:val="none" w:sz="0" w:space="0" w:color="auto"/>
                    <w:bottom w:val="none" w:sz="0" w:space="0" w:color="auto"/>
                    <w:right w:val="none" w:sz="0" w:space="0" w:color="auto"/>
                  </w:divBdr>
                  <w:divsChild>
                    <w:div w:id="1917203056">
                      <w:marLeft w:val="0"/>
                      <w:marRight w:val="0"/>
                      <w:marTop w:val="0"/>
                      <w:marBottom w:val="0"/>
                      <w:divBdr>
                        <w:top w:val="none" w:sz="0" w:space="0" w:color="auto"/>
                        <w:left w:val="none" w:sz="0" w:space="0" w:color="auto"/>
                        <w:bottom w:val="none" w:sz="0" w:space="0" w:color="auto"/>
                        <w:right w:val="none" w:sz="0" w:space="0" w:color="auto"/>
                      </w:divBdr>
                      <w:divsChild>
                        <w:div w:id="260378411">
                          <w:marLeft w:val="0"/>
                          <w:marRight w:val="0"/>
                          <w:marTop w:val="0"/>
                          <w:marBottom w:val="0"/>
                          <w:divBdr>
                            <w:top w:val="none" w:sz="0" w:space="0" w:color="auto"/>
                            <w:left w:val="none" w:sz="0" w:space="0" w:color="auto"/>
                            <w:bottom w:val="none" w:sz="0" w:space="0" w:color="auto"/>
                            <w:right w:val="none" w:sz="0" w:space="0" w:color="auto"/>
                          </w:divBdr>
                          <w:divsChild>
                            <w:div w:id="97768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856024">
      <w:bodyDiv w:val="1"/>
      <w:marLeft w:val="0"/>
      <w:marRight w:val="0"/>
      <w:marTop w:val="0"/>
      <w:marBottom w:val="0"/>
      <w:divBdr>
        <w:top w:val="none" w:sz="0" w:space="0" w:color="auto"/>
        <w:left w:val="none" w:sz="0" w:space="0" w:color="auto"/>
        <w:bottom w:val="none" w:sz="0" w:space="0" w:color="auto"/>
        <w:right w:val="none" w:sz="0" w:space="0" w:color="auto"/>
      </w:divBdr>
      <w:divsChild>
        <w:div w:id="1233078052">
          <w:marLeft w:val="0"/>
          <w:marRight w:val="0"/>
          <w:marTop w:val="0"/>
          <w:marBottom w:val="0"/>
          <w:divBdr>
            <w:top w:val="none" w:sz="0" w:space="0" w:color="auto"/>
            <w:left w:val="none" w:sz="0" w:space="0" w:color="auto"/>
            <w:bottom w:val="none" w:sz="0" w:space="0" w:color="auto"/>
            <w:right w:val="none" w:sz="0" w:space="0" w:color="auto"/>
          </w:divBdr>
          <w:divsChild>
            <w:div w:id="1403676868">
              <w:marLeft w:val="0"/>
              <w:marRight w:val="0"/>
              <w:marTop w:val="0"/>
              <w:marBottom w:val="0"/>
              <w:divBdr>
                <w:top w:val="none" w:sz="0" w:space="0" w:color="auto"/>
                <w:left w:val="none" w:sz="0" w:space="0" w:color="auto"/>
                <w:bottom w:val="none" w:sz="0" w:space="0" w:color="auto"/>
                <w:right w:val="none" w:sz="0" w:space="0" w:color="auto"/>
              </w:divBdr>
              <w:divsChild>
                <w:div w:id="128286187">
                  <w:marLeft w:val="0"/>
                  <w:marRight w:val="0"/>
                  <w:marTop w:val="0"/>
                  <w:marBottom w:val="0"/>
                  <w:divBdr>
                    <w:top w:val="none" w:sz="0" w:space="0" w:color="auto"/>
                    <w:left w:val="none" w:sz="0" w:space="0" w:color="auto"/>
                    <w:bottom w:val="none" w:sz="0" w:space="0" w:color="auto"/>
                    <w:right w:val="none" w:sz="0" w:space="0" w:color="auto"/>
                  </w:divBdr>
                  <w:divsChild>
                    <w:div w:id="1120687740">
                      <w:marLeft w:val="0"/>
                      <w:marRight w:val="0"/>
                      <w:marTop w:val="0"/>
                      <w:marBottom w:val="0"/>
                      <w:divBdr>
                        <w:top w:val="none" w:sz="0" w:space="0" w:color="auto"/>
                        <w:left w:val="none" w:sz="0" w:space="0" w:color="auto"/>
                        <w:bottom w:val="none" w:sz="0" w:space="0" w:color="auto"/>
                        <w:right w:val="none" w:sz="0" w:space="0" w:color="auto"/>
                      </w:divBdr>
                      <w:divsChild>
                        <w:div w:id="198670469">
                          <w:marLeft w:val="0"/>
                          <w:marRight w:val="0"/>
                          <w:marTop w:val="0"/>
                          <w:marBottom w:val="0"/>
                          <w:divBdr>
                            <w:top w:val="none" w:sz="0" w:space="0" w:color="auto"/>
                            <w:left w:val="none" w:sz="0" w:space="0" w:color="auto"/>
                            <w:bottom w:val="none" w:sz="0" w:space="0" w:color="auto"/>
                            <w:right w:val="none" w:sz="0" w:space="0" w:color="auto"/>
                          </w:divBdr>
                          <w:divsChild>
                            <w:div w:id="20295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402224">
      <w:bodyDiv w:val="1"/>
      <w:marLeft w:val="0"/>
      <w:marRight w:val="0"/>
      <w:marTop w:val="0"/>
      <w:marBottom w:val="0"/>
      <w:divBdr>
        <w:top w:val="none" w:sz="0" w:space="0" w:color="auto"/>
        <w:left w:val="none" w:sz="0" w:space="0" w:color="auto"/>
        <w:bottom w:val="none" w:sz="0" w:space="0" w:color="auto"/>
        <w:right w:val="none" w:sz="0" w:space="0" w:color="auto"/>
      </w:divBdr>
      <w:divsChild>
        <w:div w:id="685910725">
          <w:marLeft w:val="0"/>
          <w:marRight w:val="0"/>
          <w:marTop w:val="0"/>
          <w:marBottom w:val="0"/>
          <w:divBdr>
            <w:top w:val="none" w:sz="0" w:space="0" w:color="auto"/>
            <w:left w:val="none" w:sz="0" w:space="0" w:color="auto"/>
            <w:bottom w:val="none" w:sz="0" w:space="0" w:color="auto"/>
            <w:right w:val="none" w:sz="0" w:space="0" w:color="auto"/>
          </w:divBdr>
          <w:divsChild>
            <w:div w:id="1805390874">
              <w:marLeft w:val="0"/>
              <w:marRight w:val="0"/>
              <w:marTop w:val="0"/>
              <w:marBottom w:val="0"/>
              <w:divBdr>
                <w:top w:val="none" w:sz="0" w:space="0" w:color="auto"/>
                <w:left w:val="none" w:sz="0" w:space="0" w:color="auto"/>
                <w:bottom w:val="none" w:sz="0" w:space="0" w:color="auto"/>
                <w:right w:val="none" w:sz="0" w:space="0" w:color="auto"/>
              </w:divBdr>
              <w:divsChild>
                <w:div w:id="275137020">
                  <w:marLeft w:val="0"/>
                  <w:marRight w:val="0"/>
                  <w:marTop w:val="0"/>
                  <w:marBottom w:val="0"/>
                  <w:divBdr>
                    <w:top w:val="none" w:sz="0" w:space="0" w:color="auto"/>
                    <w:left w:val="none" w:sz="0" w:space="0" w:color="auto"/>
                    <w:bottom w:val="none" w:sz="0" w:space="0" w:color="auto"/>
                    <w:right w:val="none" w:sz="0" w:space="0" w:color="auto"/>
                  </w:divBdr>
                  <w:divsChild>
                    <w:div w:id="125392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E7427F086EDB4380E444178B5C126B" ma:contentTypeVersion="20" ma:contentTypeDescription="Create a new document." ma:contentTypeScope="" ma:versionID="2cb23bc76b70e1a6b12b952b53b0bccd">
  <xsd:schema xmlns:xsd="http://www.w3.org/2001/XMLSchema" xmlns:xs="http://www.w3.org/2001/XMLSchema" xmlns:p="http://schemas.microsoft.com/office/2006/metadata/properties" xmlns:ns2="7a4f7885-7dec-4956-8e33-f59d6bd32f49" xmlns:ns3="ef0db93c-26b1-4785-aa1d-9340deae468a" targetNamespace="http://schemas.microsoft.com/office/2006/metadata/properties" ma:root="true" ma:fieldsID="7879c95d0555cef1c9b549b110d25f0c" ns2:_="" ns3:_="">
    <xsd:import namespace="7a4f7885-7dec-4956-8e33-f59d6bd32f49"/>
    <xsd:import namespace="ef0db93c-26b1-4785-aa1d-9340deae46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f7885-7dec-4956-8e33-f59d6bd32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7e2227a-d6d6-40cb-8ad7-dfc038abf8d9"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db93c-26b1-4785-aa1d-9340deae46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bc1132-1d8c-4e03-a216-7db1b0d0244b}" ma:internalName="TaxCatchAll" ma:showField="CatchAllData" ma:web="ef0db93c-26b1-4785-aa1d-9340deae46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f0db93c-26b1-4785-aa1d-9340deae468a" xsi:nil="true"/>
    <lcf76f155ced4ddcb4097134ff3c332f xmlns="7a4f7885-7dec-4956-8e33-f59d6bd32f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ABDA42-8FC5-478B-9D75-504C6D0C7447}">
  <ds:schemaRefs>
    <ds:schemaRef ds:uri="http://schemas.microsoft.com/sharepoint/v3/contenttype/forms"/>
  </ds:schemaRefs>
</ds:datastoreItem>
</file>

<file path=customXml/itemProps2.xml><?xml version="1.0" encoding="utf-8"?>
<ds:datastoreItem xmlns:ds="http://schemas.openxmlformats.org/officeDocument/2006/customXml" ds:itemID="{AEEA7DB8-B48E-43CA-AFAC-0095DE854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f7885-7dec-4956-8e33-f59d6bd32f49"/>
    <ds:schemaRef ds:uri="ef0db93c-26b1-4785-aa1d-9340deae4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EB709-AAE7-4C12-9B3F-C9979569A286}">
  <ds:schemaRefs>
    <ds:schemaRef ds:uri="http://schemas.microsoft.com/office/2006/metadata/properties"/>
    <ds:schemaRef ds:uri="http://schemas.microsoft.com/office/infopath/2007/PartnerControls"/>
    <ds:schemaRef ds:uri="ef0db93c-26b1-4785-aa1d-9340deae468a"/>
    <ds:schemaRef ds:uri="7a4f7885-7dec-4956-8e33-f59d6bd32f4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Bosley</dc:creator>
  <cp:keywords/>
  <dc:description/>
  <cp:lastModifiedBy>Louise Thomas</cp:lastModifiedBy>
  <cp:revision>2</cp:revision>
  <dcterms:created xsi:type="dcterms:W3CDTF">2025-05-13T15:19:00Z</dcterms:created>
  <dcterms:modified xsi:type="dcterms:W3CDTF">2025-05-13T15:19:00Z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0x01010093E7427F086EDB4380E444178B5C126B</vt:lpwstr>
  </property>
  <property fmtid="{D5CDD505-2E9C-101B-9397-08002B2CF9AE}" pid="3" name="MediaServiceImageTags">
    <vt:lpwstr/>
  </property>
</Properties>
</file>