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C10F" w14:textId="77777777" w:rsidR="004E18EB" w:rsidRDefault="004E18EB" w:rsidP="004E18EB">
      <w:pPr>
        <w:autoSpaceDE w:val="0"/>
        <w:autoSpaceDN w:val="0"/>
        <w:adjustRightInd w:val="0"/>
        <w:rPr>
          <w:rFonts w:cs="Arial"/>
          <w:b/>
          <w:sz w:val="40"/>
          <w:szCs w:val="40"/>
          <w:u w:val="single"/>
        </w:rPr>
      </w:pPr>
    </w:p>
    <w:p w14:paraId="47A04400" w14:textId="77777777" w:rsidR="004E18EB" w:rsidRDefault="004E18EB" w:rsidP="004E18EB">
      <w:pPr>
        <w:autoSpaceDE w:val="0"/>
        <w:autoSpaceDN w:val="0"/>
        <w:adjustRightInd w:val="0"/>
        <w:rPr>
          <w:rFonts w:cs="Arial"/>
          <w:b/>
          <w:sz w:val="40"/>
          <w:szCs w:val="40"/>
          <w:u w:val="single"/>
        </w:rPr>
      </w:pPr>
    </w:p>
    <w:p w14:paraId="6A5D8EE3" w14:textId="77777777" w:rsidR="004E18EB" w:rsidRDefault="004E18EB" w:rsidP="004E18EB">
      <w:pPr>
        <w:autoSpaceDE w:val="0"/>
        <w:autoSpaceDN w:val="0"/>
        <w:adjustRightInd w:val="0"/>
        <w:rPr>
          <w:rFonts w:cs="Arial"/>
          <w:b/>
          <w:sz w:val="40"/>
          <w:szCs w:val="40"/>
          <w:u w:val="single"/>
        </w:rPr>
      </w:pPr>
    </w:p>
    <w:p w14:paraId="223F80F8" w14:textId="77777777" w:rsidR="004E18EB" w:rsidRDefault="004E18EB" w:rsidP="004E18EB">
      <w:pPr>
        <w:autoSpaceDE w:val="0"/>
        <w:autoSpaceDN w:val="0"/>
        <w:adjustRightInd w:val="0"/>
        <w:rPr>
          <w:rFonts w:cs="Arial"/>
          <w:b/>
          <w:sz w:val="40"/>
          <w:szCs w:val="40"/>
          <w:u w:val="single"/>
        </w:rPr>
      </w:pPr>
    </w:p>
    <w:p w14:paraId="79437026" w14:textId="77777777" w:rsidR="004E18EB" w:rsidRPr="00146EA2" w:rsidRDefault="004E18EB" w:rsidP="004E18EB">
      <w:pPr>
        <w:autoSpaceDE w:val="0"/>
        <w:autoSpaceDN w:val="0"/>
        <w:adjustRightInd w:val="0"/>
        <w:jc w:val="center"/>
        <w:rPr>
          <w:rFonts w:cs="Arial"/>
          <w:b/>
          <w:sz w:val="40"/>
          <w:szCs w:val="40"/>
          <w:u w:val="single"/>
        </w:rPr>
      </w:pPr>
      <w:r w:rsidRPr="003964E7">
        <w:rPr>
          <w:noProof/>
        </w:rPr>
        <w:drawing>
          <wp:inline distT="0" distB="0" distL="0" distR="0" wp14:anchorId="599241B2" wp14:editId="5AEF2034">
            <wp:extent cx="4019550" cy="1590675"/>
            <wp:effectExtent l="0" t="0" r="0" b="9525"/>
            <wp:docPr id="1" name="Picture 1" descr="acorn logo 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orn logo whi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1590675"/>
                    </a:xfrm>
                    <a:prstGeom prst="rect">
                      <a:avLst/>
                    </a:prstGeom>
                    <a:noFill/>
                    <a:ln>
                      <a:noFill/>
                    </a:ln>
                  </pic:spPr>
                </pic:pic>
              </a:graphicData>
            </a:graphic>
          </wp:inline>
        </w:drawing>
      </w:r>
    </w:p>
    <w:p w14:paraId="2B325BA4" w14:textId="77777777" w:rsidR="004E18EB" w:rsidRDefault="004E18EB" w:rsidP="004E18EB">
      <w:pPr>
        <w:autoSpaceDE w:val="0"/>
        <w:autoSpaceDN w:val="0"/>
        <w:adjustRightInd w:val="0"/>
        <w:jc w:val="center"/>
        <w:rPr>
          <w:rFonts w:cs="Arial"/>
          <w:b/>
          <w:sz w:val="40"/>
          <w:szCs w:val="40"/>
          <w:u w:val="single"/>
        </w:rPr>
      </w:pPr>
    </w:p>
    <w:p w14:paraId="45F2638A" w14:textId="77777777" w:rsidR="004E18EB" w:rsidRDefault="004E18EB" w:rsidP="004E18EB">
      <w:pPr>
        <w:autoSpaceDE w:val="0"/>
        <w:autoSpaceDN w:val="0"/>
        <w:adjustRightInd w:val="0"/>
        <w:jc w:val="center"/>
        <w:rPr>
          <w:rFonts w:cs="Arial"/>
          <w:b/>
          <w:sz w:val="40"/>
          <w:szCs w:val="40"/>
          <w:u w:val="single"/>
        </w:rPr>
      </w:pPr>
    </w:p>
    <w:p w14:paraId="7EE1917A" w14:textId="77777777" w:rsidR="004E18EB" w:rsidRDefault="004E18EB" w:rsidP="004E18EB">
      <w:pPr>
        <w:autoSpaceDE w:val="0"/>
        <w:autoSpaceDN w:val="0"/>
        <w:adjustRightInd w:val="0"/>
        <w:rPr>
          <w:rFonts w:cs="Arial"/>
          <w:b/>
          <w:sz w:val="40"/>
          <w:szCs w:val="40"/>
          <w:u w:val="single"/>
        </w:rPr>
      </w:pPr>
    </w:p>
    <w:p w14:paraId="2E96E830" w14:textId="77777777" w:rsidR="004E18EB" w:rsidRPr="004E18EB" w:rsidRDefault="004E18EB" w:rsidP="004E18EB">
      <w:pPr>
        <w:autoSpaceDE w:val="0"/>
        <w:autoSpaceDN w:val="0"/>
        <w:adjustRightInd w:val="0"/>
        <w:jc w:val="center"/>
        <w:rPr>
          <w:rFonts w:ascii="Arial" w:hAnsi="Arial" w:cs="Arial"/>
          <w:b/>
          <w:sz w:val="40"/>
          <w:szCs w:val="40"/>
          <w:u w:val="single"/>
        </w:rPr>
      </w:pPr>
      <w:r w:rsidRPr="004E18EB">
        <w:rPr>
          <w:rFonts w:ascii="Arial" w:hAnsi="Arial" w:cs="Arial"/>
          <w:b/>
          <w:sz w:val="40"/>
          <w:szCs w:val="40"/>
          <w:u w:val="single"/>
        </w:rPr>
        <w:t>Equality Objectives and Statement</w:t>
      </w:r>
    </w:p>
    <w:p w14:paraId="6E563E72" w14:textId="77777777" w:rsidR="004E18EB" w:rsidRPr="004E18EB" w:rsidRDefault="004E18EB" w:rsidP="004E18EB">
      <w:pPr>
        <w:autoSpaceDE w:val="0"/>
        <w:autoSpaceDN w:val="0"/>
        <w:adjustRightInd w:val="0"/>
        <w:jc w:val="center"/>
        <w:rPr>
          <w:rFonts w:ascii="Arial" w:hAnsi="Arial" w:cs="Arial"/>
          <w:sz w:val="32"/>
          <w:szCs w:val="32"/>
        </w:rPr>
      </w:pPr>
    </w:p>
    <w:p w14:paraId="7DA6806A" w14:textId="77777777" w:rsidR="004E18EB" w:rsidRPr="004E18EB" w:rsidRDefault="004E18EB" w:rsidP="004E18EB">
      <w:pPr>
        <w:autoSpaceDE w:val="0"/>
        <w:autoSpaceDN w:val="0"/>
        <w:adjustRightInd w:val="0"/>
        <w:jc w:val="center"/>
        <w:rPr>
          <w:rFonts w:ascii="Arial" w:hAnsi="Arial" w:cs="Arial"/>
          <w:sz w:val="32"/>
          <w:szCs w:val="32"/>
        </w:rPr>
      </w:pPr>
    </w:p>
    <w:p w14:paraId="77995D03" w14:textId="77777777" w:rsidR="004E18EB" w:rsidRPr="004E18EB" w:rsidRDefault="004E18EB" w:rsidP="004E18EB">
      <w:pPr>
        <w:autoSpaceDE w:val="0"/>
        <w:autoSpaceDN w:val="0"/>
        <w:adjustRightInd w:val="0"/>
        <w:rPr>
          <w:rFonts w:ascii="Arial" w:hAnsi="Arial" w:cs="Arial"/>
          <w:sz w:val="32"/>
          <w:szCs w:val="32"/>
        </w:rPr>
      </w:pPr>
    </w:p>
    <w:p w14:paraId="51923BB1" w14:textId="77777777" w:rsidR="004E18EB" w:rsidRDefault="004E18EB" w:rsidP="004E18EB">
      <w:pPr>
        <w:autoSpaceDE w:val="0"/>
        <w:autoSpaceDN w:val="0"/>
        <w:adjustRightInd w:val="0"/>
        <w:spacing w:after="0"/>
        <w:rPr>
          <w:rFonts w:ascii="Arial" w:hAnsi="Arial" w:cs="Arial"/>
          <w:sz w:val="32"/>
          <w:szCs w:val="32"/>
        </w:rPr>
      </w:pPr>
      <w:r w:rsidRPr="004E18EB">
        <w:rPr>
          <w:rFonts w:ascii="Arial" w:hAnsi="Arial" w:cs="Arial"/>
          <w:sz w:val="32"/>
          <w:szCs w:val="32"/>
        </w:rPr>
        <w:t xml:space="preserve">Policy written – </w:t>
      </w:r>
      <w:r>
        <w:rPr>
          <w:rFonts w:ascii="Arial" w:hAnsi="Arial" w:cs="Arial"/>
          <w:sz w:val="32"/>
          <w:szCs w:val="32"/>
        </w:rPr>
        <w:t>April 2023</w:t>
      </w:r>
    </w:p>
    <w:p w14:paraId="7208DC06" w14:textId="77777777" w:rsidR="004E18EB" w:rsidRPr="004E18EB" w:rsidRDefault="004E18EB" w:rsidP="004E18EB">
      <w:pPr>
        <w:autoSpaceDE w:val="0"/>
        <w:autoSpaceDN w:val="0"/>
        <w:adjustRightInd w:val="0"/>
        <w:spacing w:after="0"/>
        <w:rPr>
          <w:rFonts w:ascii="Arial" w:hAnsi="Arial" w:cs="Arial"/>
          <w:sz w:val="32"/>
          <w:szCs w:val="32"/>
        </w:rPr>
      </w:pPr>
    </w:p>
    <w:p w14:paraId="58EDD381" w14:textId="11B50E4D" w:rsidR="004E18EB" w:rsidRDefault="003D66B8" w:rsidP="003D66B8">
      <w:pPr>
        <w:autoSpaceDE w:val="0"/>
        <w:autoSpaceDN w:val="0"/>
        <w:adjustRightInd w:val="0"/>
        <w:spacing w:after="0"/>
        <w:rPr>
          <w:rFonts w:ascii="Arial" w:hAnsi="Arial" w:cs="Arial"/>
          <w:sz w:val="32"/>
          <w:szCs w:val="32"/>
        </w:rPr>
      </w:pPr>
      <w:r>
        <w:rPr>
          <w:rFonts w:ascii="Arial" w:hAnsi="Arial" w:cs="Arial"/>
          <w:sz w:val="32"/>
          <w:szCs w:val="32"/>
        </w:rPr>
        <w:t>R</w:t>
      </w:r>
      <w:r w:rsidR="004E18EB" w:rsidRPr="004E18EB">
        <w:rPr>
          <w:rFonts w:ascii="Arial" w:hAnsi="Arial" w:cs="Arial"/>
          <w:sz w:val="32"/>
          <w:szCs w:val="32"/>
        </w:rPr>
        <w:t xml:space="preserve">eviewed – </w:t>
      </w:r>
      <w:r>
        <w:rPr>
          <w:rFonts w:ascii="Arial" w:hAnsi="Arial" w:cs="Arial"/>
          <w:sz w:val="32"/>
          <w:szCs w:val="32"/>
        </w:rPr>
        <w:t>March</w:t>
      </w:r>
      <w:r w:rsidR="004E18EB">
        <w:rPr>
          <w:rFonts w:ascii="Arial" w:hAnsi="Arial" w:cs="Arial"/>
          <w:sz w:val="32"/>
          <w:szCs w:val="32"/>
        </w:rPr>
        <w:t xml:space="preserve"> 2024</w:t>
      </w:r>
    </w:p>
    <w:p w14:paraId="69F25E89" w14:textId="77777777" w:rsidR="003D66B8" w:rsidRDefault="003D66B8" w:rsidP="003D66B8">
      <w:pPr>
        <w:autoSpaceDE w:val="0"/>
        <w:autoSpaceDN w:val="0"/>
        <w:adjustRightInd w:val="0"/>
        <w:spacing w:after="0"/>
        <w:rPr>
          <w:rFonts w:ascii="Arial" w:hAnsi="Arial" w:cs="Arial"/>
          <w:sz w:val="32"/>
          <w:szCs w:val="32"/>
        </w:rPr>
      </w:pPr>
      <w:bookmarkStart w:id="0" w:name="_GoBack"/>
      <w:bookmarkEnd w:id="0"/>
    </w:p>
    <w:p w14:paraId="7A04CFFF" w14:textId="3DB4EB06" w:rsidR="003D66B8" w:rsidRPr="004E18EB" w:rsidRDefault="003D66B8" w:rsidP="003D66B8">
      <w:pPr>
        <w:autoSpaceDE w:val="0"/>
        <w:autoSpaceDN w:val="0"/>
        <w:adjustRightInd w:val="0"/>
        <w:spacing w:after="0"/>
        <w:rPr>
          <w:rFonts w:ascii="Arial" w:hAnsi="Arial" w:cs="Arial"/>
          <w:sz w:val="32"/>
          <w:szCs w:val="32"/>
        </w:rPr>
      </w:pPr>
      <w:r>
        <w:rPr>
          <w:rFonts w:ascii="Arial" w:hAnsi="Arial" w:cs="Arial"/>
          <w:sz w:val="32"/>
          <w:szCs w:val="32"/>
        </w:rPr>
        <w:t>To be reviewed – March 2025</w:t>
      </w:r>
    </w:p>
    <w:p w14:paraId="36D7E97C" w14:textId="77777777" w:rsidR="004E18EB" w:rsidRDefault="004E18EB" w:rsidP="004E18EB">
      <w:pPr>
        <w:rPr>
          <w:rFonts w:ascii="Arial" w:eastAsia="Times New Roman" w:hAnsi="Arial" w:cs="Arial"/>
          <w:b/>
          <w:color w:val="000000"/>
          <w:sz w:val="24"/>
          <w:szCs w:val="24"/>
          <w:u w:val="single"/>
          <w:bdr w:val="none" w:sz="0" w:space="0" w:color="auto" w:frame="1"/>
          <w:lang w:eastAsia="en-GB"/>
        </w:rPr>
      </w:pPr>
      <w:r>
        <w:rPr>
          <w:rFonts w:cs="Arial"/>
          <w:sz w:val="32"/>
          <w:szCs w:val="32"/>
        </w:rPr>
        <w:br w:type="page"/>
      </w:r>
    </w:p>
    <w:p w14:paraId="142509EC" w14:textId="77777777" w:rsidR="00C77F9A" w:rsidRDefault="00C77F9A" w:rsidP="00C77F9A">
      <w:pPr>
        <w:spacing w:after="0" w:line="240" w:lineRule="auto"/>
        <w:jc w:val="center"/>
        <w:textAlignment w:val="top"/>
        <w:rPr>
          <w:rFonts w:ascii="Arial" w:eastAsia="Times New Roman" w:hAnsi="Arial" w:cs="Arial"/>
          <w:b/>
          <w:color w:val="000000"/>
          <w:sz w:val="24"/>
          <w:szCs w:val="24"/>
          <w:u w:val="single"/>
          <w:bdr w:val="none" w:sz="0" w:space="0" w:color="auto" w:frame="1"/>
          <w:lang w:eastAsia="en-GB"/>
        </w:rPr>
      </w:pPr>
      <w:r>
        <w:rPr>
          <w:rFonts w:ascii="Arial" w:eastAsia="Times New Roman" w:hAnsi="Arial" w:cs="Arial"/>
          <w:b/>
          <w:color w:val="000000"/>
          <w:sz w:val="24"/>
          <w:szCs w:val="24"/>
          <w:u w:val="single"/>
          <w:bdr w:val="none" w:sz="0" w:space="0" w:color="auto" w:frame="1"/>
          <w:lang w:eastAsia="en-GB"/>
        </w:rPr>
        <w:lastRenderedPageBreak/>
        <w:t>The Acorn Federation</w:t>
      </w:r>
    </w:p>
    <w:p w14:paraId="6BFA6E56" w14:textId="77777777" w:rsidR="00C77F9A" w:rsidRDefault="00C77F9A" w:rsidP="00C77F9A">
      <w:pPr>
        <w:spacing w:after="0" w:line="240" w:lineRule="auto"/>
        <w:jc w:val="center"/>
        <w:textAlignment w:val="top"/>
        <w:rPr>
          <w:rFonts w:ascii="Arial" w:eastAsia="Times New Roman" w:hAnsi="Arial" w:cs="Arial"/>
          <w:b/>
          <w:color w:val="000000"/>
          <w:sz w:val="24"/>
          <w:szCs w:val="24"/>
          <w:u w:val="single"/>
          <w:bdr w:val="none" w:sz="0" w:space="0" w:color="auto" w:frame="1"/>
          <w:lang w:eastAsia="en-GB"/>
        </w:rPr>
      </w:pPr>
      <w:r>
        <w:rPr>
          <w:rFonts w:ascii="Arial" w:eastAsia="Times New Roman" w:hAnsi="Arial" w:cs="Arial"/>
          <w:b/>
          <w:color w:val="000000"/>
          <w:sz w:val="24"/>
          <w:szCs w:val="24"/>
          <w:u w:val="single"/>
          <w:bdr w:val="none" w:sz="0" w:space="0" w:color="auto" w:frame="1"/>
          <w:lang w:eastAsia="en-GB"/>
        </w:rPr>
        <w:t>Equality Objectives and Statement</w:t>
      </w:r>
    </w:p>
    <w:p w14:paraId="0167BDA6" w14:textId="77777777" w:rsidR="00C77F9A" w:rsidRPr="00C77F9A" w:rsidRDefault="00C77F9A" w:rsidP="00C77F9A">
      <w:pPr>
        <w:spacing w:after="0" w:line="240" w:lineRule="auto"/>
        <w:jc w:val="both"/>
        <w:textAlignment w:val="top"/>
        <w:rPr>
          <w:rFonts w:ascii="Arial" w:eastAsia="Times New Roman" w:hAnsi="Arial" w:cs="Arial"/>
          <w:b/>
          <w:color w:val="000000"/>
          <w:sz w:val="24"/>
          <w:szCs w:val="24"/>
          <w:u w:val="single"/>
          <w:bdr w:val="none" w:sz="0" w:space="0" w:color="auto" w:frame="1"/>
          <w:lang w:eastAsia="en-GB"/>
        </w:rPr>
      </w:pPr>
    </w:p>
    <w:p w14:paraId="03E34C12" w14:textId="77777777" w:rsidR="00C77F9A" w:rsidRDefault="00C77F9A"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r w:rsidRPr="00C77F9A">
        <w:rPr>
          <w:rFonts w:ascii="Arial" w:eastAsia="Times New Roman" w:hAnsi="Arial" w:cs="Arial"/>
          <w:color w:val="000000"/>
          <w:sz w:val="24"/>
          <w:szCs w:val="24"/>
          <w:bdr w:val="none" w:sz="0" w:space="0" w:color="auto" w:frame="1"/>
          <w:lang w:eastAsia="en-GB"/>
        </w:rPr>
        <w:t xml:space="preserve">At </w:t>
      </w:r>
      <w:proofErr w:type="gramStart"/>
      <w:r>
        <w:rPr>
          <w:rFonts w:ascii="Arial" w:eastAsia="Times New Roman" w:hAnsi="Arial" w:cs="Arial"/>
          <w:color w:val="000000"/>
          <w:sz w:val="24"/>
          <w:szCs w:val="24"/>
          <w:bdr w:val="none" w:sz="0" w:space="0" w:color="auto" w:frame="1"/>
          <w:lang w:eastAsia="en-GB"/>
        </w:rPr>
        <w:t>The</w:t>
      </w:r>
      <w:proofErr w:type="gramEnd"/>
      <w:r>
        <w:rPr>
          <w:rFonts w:ascii="Arial" w:eastAsia="Times New Roman" w:hAnsi="Arial" w:cs="Arial"/>
          <w:color w:val="000000"/>
          <w:sz w:val="24"/>
          <w:szCs w:val="24"/>
          <w:bdr w:val="none" w:sz="0" w:space="0" w:color="auto" w:frame="1"/>
          <w:lang w:eastAsia="en-GB"/>
        </w:rPr>
        <w:t xml:space="preserve"> Acorn Federation</w:t>
      </w:r>
      <w:r w:rsidRPr="00C77F9A">
        <w:rPr>
          <w:rFonts w:ascii="Arial" w:eastAsia="Times New Roman" w:hAnsi="Arial" w:cs="Arial"/>
          <w:color w:val="000000"/>
          <w:sz w:val="24"/>
          <w:szCs w:val="24"/>
          <w:bdr w:val="none" w:sz="0" w:space="0" w:color="auto" w:frame="1"/>
          <w:lang w:eastAsia="en-GB"/>
        </w:rPr>
        <w:t>, we welcome our duties under the Equality Act 2010. The school’s general duties, with regards to equality are:</w:t>
      </w:r>
    </w:p>
    <w:p w14:paraId="41E9FBF2" w14:textId="77777777" w:rsidR="00C77F9A" w:rsidRDefault="00C77F9A" w:rsidP="00C77F9A">
      <w:pPr>
        <w:pStyle w:val="ListParagraph"/>
        <w:numPr>
          <w:ilvl w:val="0"/>
          <w:numId w:val="9"/>
        </w:numPr>
        <w:spacing w:after="0" w:line="240" w:lineRule="auto"/>
        <w:jc w:val="both"/>
        <w:textAlignment w:val="top"/>
        <w:rPr>
          <w:rFonts w:ascii="Arial" w:eastAsia="Times New Roman" w:hAnsi="Arial" w:cs="Arial"/>
          <w:color w:val="000000"/>
          <w:sz w:val="24"/>
          <w:szCs w:val="24"/>
          <w:bdr w:val="none" w:sz="0" w:space="0" w:color="auto" w:frame="1"/>
          <w:lang w:eastAsia="en-GB"/>
        </w:rPr>
      </w:pPr>
      <w:r w:rsidRPr="00C77F9A">
        <w:rPr>
          <w:rFonts w:ascii="Arial" w:eastAsia="Times New Roman" w:hAnsi="Arial" w:cs="Arial"/>
          <w:color w:val="000000"/>
          <w:sz w:val="24"/>
          <w:szCs w:val="24"/>
          <w:bdr w:val="none" w:sz="0" w:space="0" w:color="auto" w:frame="1"/>
          <w:lang w:eastAsia="en-GB"/>
        </w:rPr>
        <w:t>Eliminating discrimination.</w:t>
      </w:r>
    </w:p>
    <w:p w14:paraId="48735B19" w14:textId="77777777" w:rsidR="00C77F9A" w:rsidRDefault="00C77F9A" w:rsidP="00C77F9A">
      <w:pPr>
        <w:pStyle w:val="ListParagraph"/>
        <w:numPr>
          <w:ilvl w:val="0"/>
          <w:numId w:val="9"/>
        </w:numPr>
        <w:spacing w:after="0" w:line="240" w:lineRule="auto"/>
        <w:jc w:val="both"/>
        <w:textAlignment w:val="top"/>
        <w:rPr>
          <w:rFonts w:ascii="Arial" w:eastAsia="Times New Roman" w:hAnsi="Arial" w:cs="Arial"/>
          <w:color w:val="000000"/>
          <w:sz w:val="24"/>
          <w:szCs w:val="24"/>
          <w:bdr w:val="none" w:sz="0" w:space="0" w:color="auto" w:frame="1"/>
          <w:lang w:eastAsia="en-GB"/>
        </w:rPr>
      </w:pPr>
      <w:r w:rsidRPr="00C77F9A">
        <w:rPr>
          <w:rFonts w:ascii="Arial" w:eastAsia="Times New Roman" w:hAnsi="Arial" w:cs="Arial"/>
          <w:color w:val="000000"/>
          <w:sz w:val="24"/>
          <w:szCs w:val="24"/>
          <w:bdr w:val="none" w:sz="0" w:space="0" w:color="auto" w:frame="1"/>
          <w:lang w:eastAsia="en-GB"/>
        </w:rPr>
        <w:t>Fostering good relationships.</w:t>
      </w:r>
    </w:p>
    <w:p w14:paraId="0C7AA30E" w14:textId="77777777" w:rsidR="00C77F9A" w:rsidRDefault="00C77F9A" w:rsidP="00C77F9A">
      <w:pPr>
        <w:pStyle w:val="ListParagraph"/>
        <w:numPr>
          <w:ilvl w:val="0"/>
          <w:numId w:val="9"/>
        </w:numPr>
        <w:spacing w:after="0" w:line="240" w:lineRule="auto"/>
        <w:jc w:val="both"/>
        <w:textAlignment w:val="top"/>
        <w:rPr>
          <w:rFonts w:ascii="Arial" w:eastAsia="Times New Roman" w:hAnsi="Arial" w:cs="Arial"/>
          <w:color w:val="000000"/>
          <w:sz w:val="24"/>
          <w:szCs w:val="24"/>
          <w:bdr w:val="none" w:sz="0" w:space="0" w:color="auto" w:frame="1"/>
          <w:lang w:eastAsia="en-GB"/>
        </w:rPr>
      </w:pPr>
      <w:r w:rsidRPr="00C77F9A">
        <w:rPr>
          <w:rFonts w:ascii="Arial" w:eastAsia="Times New Roman" w:hAnsi="Arial" w:cs="Arial"/>
          <w:color w:val="000000"/>
          <w:sz w:val="24"/>
          <w:szCs w:val="24"/>
          <w:bdr w:val="none" w:sz="0" w:space="0" w:color="auto" w:frame="1"/>
          <w:lang w:eastAsia="en-GB"/>
        </w:rPr>
        <w:t>Advancing equality of opportunity.</w:t>
      </w:r>
    </w:p>
    <w:p w14:paraId="57CE02D0"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p>
    <w:p w14:paraId="154EBE48" w14:textId="77777777" w:rsidR="00C77F9A" w:rsidRDefault="00C77F9A"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r w:rsidRPr="00C77F9A">
        <w:rPr>
          <w:rFonts w:ascii="Arial" w:eastAsia="Times New Roman" w:hAnsi="Arial" w:cs="Arial"/>
          <w:color w:val="000000"/>
          <w:sz w:val="24"/>
          <w:szCs w:val="24"/>
          <w:bdr w:val="none" w:sz="0" w:space="0" w:color="auto" w:frame="1"/>
          <w:lang w:eastAsia="en-GB"/>
        </w:rPr>
        <w:t>We will not discriminate against, harass or victimise any pupil, prospective pupil, or other member of the school community because of their:</w:t>
      </w:r>
    </w:p>
    <w:p w14:paraId="08E68609" w14:textId="77777777" w:rsidR="00C77F9A" w:rsidRPr="00C77F9A" w:rsidRDefault="00C77F9A" w:rsidP="00C77F9A">
      <w:pPr>
        <w:pStyle w:val="ListParagraph"/>
        <w:numPr>
          <w:ilvl w:val="0"/>
          <w:numId w:val="10"/>
        </w:num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Gender.</w:t>
      </w:r>
    </w:p>
    <w:p w14:paraId="0EB0AB63" w14:textId="77777777" w:rsidR="00C77F9A" w:rsidRPr="00C77F9A" w:rsidRDefault="00C77F9A" w:rsidP="00C77F9A">
      <w:pPr>
        <w:pStyle w:val="ListParagraph"/>
        <w:numPr>
          <w:ilvl w:val="0"/>
          <w:numId w:val="10"/>
        </w:num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Race.</w:t>
      </w:r>
    </w:p>
    <w:p w14:paraId="2AABBD92" w14:textId="77777777" w:rsidR="00C77F9A" w:rsidRPr="00C77F9A" w:rsidRDefault="00C77F9A" w:rsidP="00C77F9A">
      <w:pPr>
        <w:pStyle w:val="ListParagraph"/>
        <w:numPr>
          <w:ilvl w:val="0"/>
          <w:numId w:val="10"/>
        </w:num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Disability.</w:t>
      </w:r>
    </w:p>
    <w:p w14:paraId="19946441" w14:textId="77777777" w:rsidR="00C77F9A" w:rsidRPr="00C77F9A" w:rsidRDefault="00C77F9A" w:rsidP="00C77F9A">
      <w:pPr>
        <w:pStyle w:val="ListParagraph"/>
        <w:numPr>
          <w:ilvl w:val="0"/>
          <w:numId w:val="10"/>
        </w:num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Religion or belief.</w:t>
      </w:r>
    </w:p>
    <w:p w14:paraId="6CD6DFC3" w14:textId="77777777" w:rsidR="00C77F9A" w:rsidRPr="00C77F9A" w:rsidRDefault="00C77F9A" w:rsidP="00C77F9A">
      <w:pPr>
        <w:pStyle w:val="ListParagraph"/>
        <w:numPr>
          <w:ilvl w:val="0"/>
          <w:numId w:val="10"/>
        </w:num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Sexual orientation.</w:t>
      </w:r>
    </w:p>
    <w:p w14:paraId="0A5326FE" w14:textId="77777777" w:rsidR="00C77F9A" w:rsidRPr="00C77F9A" w:rsidRDefault="00C77F9A" w:rsidP="00C77F9A">
      <w:pPr>
        <w:pStyle w:val="ListParagraph"/>
        <w:numPr>
          <w:ilvl w:val="0"/>
          <w:numId w:val="10"/>
        </w:num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Gender reassignment.</w:t>
      </w:r>
    </w:p>
    <w:p w14:paraId="330B8829" w14:textId="77777777" w:rsidR="00C77F9A" w:rsidRPr="00C77F9A" w:rsidRDefault="00C77F9A" w:rsidP="00C77F9A">
      <w:pPr>
        <w:pStyle w:val="ListParagraph"/>
        <w:numPr>
          <w:ilvl w:val="0"/>
          <w:numId w:val="10"/>
        </w:num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Pregnancy or maternity.</w:t>
      </w:r>
    </w:p>
    <w:p w14:paraId="5C7354F9" w14:textId="77777777" w:rsidR="00C77F9A" w:rsidRDefault="00C77F9A"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p>
    <w:p w14:paraId="4F8FCA9E"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The Acorn Federation</w:t>
      </w:r>
      <w:r w:rsidRPr="00C77F9A">
        <w:rPr>
          <w:rFonts w:ascii="Arial" w:eastAsia="Times New Roman" w:hAnsi="Arial" w:cs="Arial"/>
          <w:color w:val="000000"/>
          <w:sz w:val="24"/>
          <w:szCs w:val="24"/>
          <w:bdr w:val="none" w:sz="0" w:space="0" w:color="auto" w:frame="1"/>
          <w:lang w:eastAsia="en-GB"/>
        </w:rPr>
        <w:t xml:space="preserve"> aims to promote pupils’ spiritual, moral, social, and cultural development, with special emphasis on promoting equality, diversity and eradicating prejudicial incidents for pupils and staff. </w:t>
      </w:r>
      <w:r>
        <w:rPr>
          <w:rFonts w:ascii="Arial" w:eastAsia="Times New Roman" w:hAnsi="Arial" w:cs="Arial"/>
          <w:color w:val="000000"/>
          <w:sz w:val="24"/>
          <w:szCs w:val="24"/>
          <w:bdr w:val="none" w:sz="0" w:space="0" w:color="auto" w:frame="1"/>
          <w:lang w:eastAsia="en-GB"/>
        </w:rPr>
        <w:t xml:space="preserve"> </w:t>
      </w:r>
      <w:r w:rsidRPr="00C77F9A">
        <w:rPr>
          <w:rFonts w:ascii="Arial" w:eastAsia="Times New Roman" w:hAnsi="Arial" w:cs="Arial"/>
          <w:color w:val="000000"/>
          <w:sz w:val="24"/>
          <w:szCs w:val="24"/>
          <w:bdr w:val="none" w:sz="0" w:space="0" w:color="auto" w:frame="1"/>
          <w:lang w:eastAsia="en-GB"/>
        </w:rPr>
        <w:t>Our school is committed to not only eliminating discrimination, but also increasing understanding and appreciation for diversity.</w:t>
      </w:r>
    </w:p>
    <w:p w14:paraId="5A5CFA65"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lang w:eastAsia="en-GB"/>
        </w:rPr>
        <w:t> </w:t>
      </w:r>
    </w:p>
    <w:p w14:paraId="3BFEDD38" w14:textId="77777777" w:rsidR="00C77F9A" w:rsidRDefault="00C77F9A" w:rsidP="00C77F9A">
      <w:pPr>
        <w:spacing w:after="0" w:line="240" w:lineRule="auto"/>
        <w:textAlignment w:val="top"/>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The Acorn Federation</w:t>
      </w:r>
      <w:r w:rsidRPr="00C77F9A">
        <w:rPr>
          <w:rFonts w:ascii="Arial" w:eastAsia="Times New Roman" w:hAnsi="Arial" w:cs="Arial"/>
          <w:color w:val="000000"/>
          <w:sz w:val="24"/>
          <w:szCs w:val="24"/>
          <w:bdr w:val="none" w:sz="0" w:space="0" w:color="auto" w:frame="1"/>
          <w:lang w:eastAsia="en-GB"/>
        </w:rPr>
        <w:t xml:space="preserve"> believes that a greater level of success from pupils and staff can be achieved by realising the uniqueness of individuals. Creating a prejudice-free environment where individuals feel confident and at ease is a commitment of the </w:t>
      </w:r>
      <w:r>
        <w:rPr>
          <w:rFonts w:ascii="Arial" w:eastAsia="Times New Roman" w:hAnsi="Arial" w:cs="Arial"/>
          <w:color w:val="000000"/>
          <w:sz w:val="24"/>
          <w:szCs w:val="24"/>
          <w:bdr w:val="none" w:sz="0" w:space="0" w:color="auto" w:frame="1"/>
          <w:lang w:eastAsia="en-GB"/>
        </w:rPr>
        <w:t>federation</w:t>
      </w:r>
      <w:r w:rsidRPr="00C77F9A">
        <w:rPr>
          <w:rFonts w:ascii="Arial" w:eastAsia="Times New Roman" w:hAnsi="Arial" w:cs="Arial"/>
          <w:color w:val="000000"/>
          <w:sz w:val="24"/>
          <w:szCs w:val="24"/>
          <w:bdr w:val="none" w:sz="0" w:space="0" w:color="auto" w:frame="1"/>
          <w:lang w:eastAsia="en-GB"/>
        </w:rPr>
        <w:t>. This environment will be achieved by:</w:t>
      </w:r>
    </w:p>
    <w:p w14:paraId="3B796FBB" w14:textId="77777777" w:rsidR="00C77F9A" w:rsidRPr="00C77F9A" w:rsidRDefault="00C77F9A" w:rsidP="00C77F9A">
      <w:pPr>
        <w:pStyle w:val="ListParagraph"/>
        <w:numPr>
          <w:ilvl w:val="0"/>
          <w:numId w:val="11"/>
        </w:num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 xml:space="preserve">Being respectful. </w:t>
      </w:r>
    </w:p>
    <w:p w14:paraId="3CC0303A" w14:textId="77777777" w:rsidR="00C77F9A" w:rsidRPr="00C77F9A" w:rsidRDefault="00C77F9A" w:rsidP="00C77F9A">
      <w:pPr>
        <w:pStyle w:val="ListParagraph"/>
        <w:numPr>
          <w:ilvl w:val="0"/>
          <w:numId w:val="11"/>
        </w:num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Always treating all members of the school community fairly.</w:t>
      </w:r>
    </w:p>
    <w:p w14:paraId="3406EC00" w14:textId="77777777" w:rsidR="00C77F9A" w:rsidRPr="00C77F9A" w:rsidRDefault="00C77F9A" w:rsidP="00C77F9A">
      <w:pPr>
        <w:pStyle w:val="ListParagraph"/>
        <w:numPr>
          <w:ilvl w:val="0"/>
          <w:numId w:val="11"/>
        </w:num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Developing an understanding of diversity and the benefits it can have.</w:t>
      </w:r>
    </w:p>
    <w:p w14:paraId="0898880E" w14:textId="77777777" w:rsidR="00C77F9A" w:rsidRPr="00C77F9A" w:rsidRDefault="00C77F9A" w:rsidP="00C77F9A">
      <w:pPr>
        <w:pStyle w:val="ListParagraph"/>
        <w:numPr>
          <w:ilvl w:val="0"/>
          <w:numId w:val="11"/>
        </w:num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Adopting an inclusive attitude.</w:t>
      </w:r>
    </w:p>
    <w:p w14:paraId="5EA84292" w14:textId="77777777" w:rsidR="00C77F9A" w:rsidRPr="00C77F9A" w:rsidRDefault="00C77F9A" w:rsidP="00C77F9A">
      <w:pPr>
        <w:pStyle w:val="ListParagraph"/>
        <w:numPr>
          <w:ilvl w:val="0"/>
          <w:numId w:val="11"/>
        </w:num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Adopting an inclusive curriculum that is accessible to all.</w:t>
      </w:r>
    </w:p>
    <w:p w14:paraId="780ED1CC" w14:textId="77777777" w:rsidR="00C77F9A" w:rsidRPr="00C77F9A" w:rsidRDefault="00C77F9A" w:rsidP="00C77F9A">
      <w:pPr>
        <w:pStyle w:val="ListParagraph"/>
        <w:numPr>
          <w:ilvl w:val="0"/>
          <w:numId w:val="11"/>
        </w:num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Encouraging compassion and open-mindedness.</w:t>
      </w:r>
    </w:p>
    <w:p w14:paraId="6B937B7D" w14:textId="77777777" w:rsidR="00C77F9A" w:rsidRDefault="00C77F9A" w:rsidP="00C77F9A">
      <w:pPr>
        <w:spacing w:after="0" w:line="240" w:lineRule="auto"/>
        <w:textAlignment w:val="top"/>
        <w:rPr>
          <w:rFonts w:ascii="Arial" w:eastAsia="Times New Roman" w:hAnsi="Arial" w:cs="Arial"/>
          <w:color w:val="000000"/>
          <w:sz w:val="24"/>
          <w:szCs w:val="24"/>
          <w:bdr w:val="none" w:sz="0" w:space="0" w:color="auto" w:frame="1"/>
          <w:lang w:eastAsia="en-GB"/>
        </w:rPr>
      </w:pPr>
    </w:p>
    <w:p w14:paraId="13F55855" w14:textId="77777777" w:rsidR="00C77F9A" w:rsidRPr="00C77F9A" w:rsidRDefault="00C77F9A" w:rsidP="00C77F9A">
      <w:p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We are committed to having a balanced and fair curriculum. We believe that our pupils should be exposed to ideas and concepts that may challenge their understanding to help ensure that pupils learn to become more accepting and inclusive of others. Challenging and controversial concepts will be delivered in a way that prevents discrimination, and instead promotes inclusive attitudes. We will also respect the right of parents to withdraw their children from classes which pose conflicts to their own beliefs.</w:t>
      </w:r>
    </w:p>
    <w:p w14:paraId="464A7A56" w14:textId="77777777" w:rsidR="00C77F9A" w:rsidRDefault="00C77F9A"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p>
    <w:p w14:paraId="32441DB2"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 xml:space="preserve">The Acorn Federation </w:t>
      </w:r>
      <w:r w:rsidRPr="00C77F9A">
        <w:rPr>
          <w:rFonts w:ascii="Arial" w:eastAsia="Times New Roman" w:hAnsi="Arial" w:cs="Arial"/>
          <w:color w:val="000000"/>
          <w:sz w:val="24"/>
          <w:szCs w:val="24"/>
          <w:bdr w:val="none" w:sz="0" w:space="0" w:color="auto" w:frame="1"/>
          <w:lang w:eastAsia="en-GB"/>
        </w:rPr>
        <w:t>does not tolerate any form of prejudice-related incident. Whether direct or indirect, we treat discrimination against all members of our school with the utmost severity. When an incident is reported, through a thorough reporting procedure, our school is devoted to ensuring appropriate action is taken and a resolution is put into place which is both fair and firm.</w:t>
      </w:r>
    </w:p>
    <w:p w14:paraId="7A33F114" w14:textId="77777777" w:rsidR="00C77F9A" w:rsidRPr="00C77F9A" w:rsidRDefault="00C77F9A" w:rsidP="004E18EB">
      <w:pPr>
        <w:spacing w:after="0" w:line="240" w:lineRule="auto"/>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lang w:eastAsia="en-GB"/>
        </w:rPr>
        <w:t> </w:t>
      </w:r>
    </w:p>
    <w:p w14:paraId="35B48E0B" w14:textId="77777777" w:rsidR="004E18EB" w:rsidRDefault="00C77F9A" w:rsidP="004E18EB">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At</w:t>
      </w:r>
      <w:r w:rsidRPr="00C77F9A">
        <w:rPr>
          <w:rFonts w:ascii="Arial" w:eastAsia="Times New Roman" w:hAnsi="Arial" w:cs="Arial"/>
          <w:b/>
          <w:bCs/>
          <w:color w:val="000000"/>
          <w:sz w:val="24"/>
          <w:szCs w:val="24"/>
          <w:bdr w:val="none" w:sz="0" w:space="0" w:color="auto" w:frame="1"/>
          <w:lang w:eastAsia="en-GB"/>
        </w:rPr>
        <w:t> </w:t>
      </w:r>
      <w:proofErr w:type="gramStart"/>
      <w:r w:rsidR="004E18EB">
        <w:rPr>
          <w:rFonts w:ascii="Arial" w:eastAsia="Times New Roman" w:hAnsi="Arial" w:cs="Arial"/>
          <w:color w:val="000000"/>
          <w:sz w:val="24"/>
          <w:szCs w:val="24"/>
          <w:bdr w:val="none" w:sz="0" w:space="0" w:color="auto" w:frame="1"/>
          <w:lang w:eastAsia="en-GB"/>
        </w:rPr>
        <w:t>The</w:t>
      </w:r>
      <w:proofErr w:type="gramEnd"/>
      <w:r w:rsidR="004E18EB">
        <w:rPr>
          <w:rFonts w:ascii="Arial" w:eastAsia="Times New Roman" w:hAnsi="Arial" w:cs="Arial"/>
          <w:color w:val="000000"/>
          <w:sz w:val="24"/>
          <w:szCs w:val="24"/>
          <w:bdr w:val="none" w:sz="0" w:space="0" w:color="auto" w:frame="1"/>
          <w:lang w:eastAsia="en-GB"/>
        </w:rPr>
        <w:t xml:space="preserve"> Acorn Federation</w:t>
      </w:r>
      <w:r w:rsidRPr="00C77F9A">
        <w:rPr>
          <w:rFonts w:ascii="Arial" w:eastAsia="Times New Roman" w:hAnsi="Arial" w:cs="Arial"/>
          <w:color w:val="000000"/>
          <w:sz w:val="24"/>
          <w:szCs w:val="24"/>
          <w:bdr w:val="none" w:sz="0" w:space="0" w:color="auto" w:frame="1"/>
          <w:lang w:eastAsia="en-GB"/>
        </w:rPr>
        <w:t>, our pupils are taught to be:</w:t>
      </w:r>
    </w:p>
    <w:p w14:paraId="6ABA068C" w14:textId="77777777" w:rsidR="004E18EB" w:rsidRPr="004E18EB" w:rsidRDefault="00C77F9A" w:rsidP="004E18EB">
      <w:pPr>
        <w:pStyle w:val="ListParagraph"/>
        <w:numPr>
          <w:ilvl w:val="0"/>
          <w:numId w:val="12"/>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Understanding of others.</w:t>
      </w:r>
    </w:p>
    <w:p w14:paraId="7D9A1ECB" w14:textId="77777777" w:rsidR="004E18EB" w:rsidRPr="004E18EB" w:rsidRDefault="00C77F9A" w:rsidP="004E18EB">
      <w:pPr>
        <w:pStyle w:val="ListParagraph"/>
        <w:numPr>
          <w:ilvl w:val="0"/>
          <w:numId w:val="12"/>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Celebratory of cultural diversity.</w:t>
      </w:r>
    </w:p>
    <w:p w14:paraId="1C9C4E34" w14:textId="77777777" w:rsidR="004E18EB" w:rsidRPr="004E18EB" w:rsidRDefault="00C77F9A" w:rsidP="004E18EB">
      <w:pPr>
        <w:pStyle w:val="ListParagraph"/>
        <w:numPr>
          <w:ilvl w:val="0"/>
          <w:numId w:val="12"/>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Eager to reach their full potential.</w:t>
      </w:r>
    </w:p>
    <w:p w14:paraId="3370EF7E" w14:textId="77777777" w:rsidR="004E18EB" w:rsidRPr="004E18EB" w:rsidRDefault="00C77F9A" w:rsidP="004E18EB">
      <w:pPr>
        <w:pStyle w:val="ListParagraph"/>
        <w:numPr>
          <w:ilvl w:val="0"/>
          <w:numId w:val="12"/>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Inclusive.</w:t>
      </w:r>
    </w:p>
    <w:p w14:paraId="0EA07D02" w14:textId="77777777" w:rsidR="00C77F9A" w:rsidRPr="004E18EB" w:rsidRDefault="00C77F9A" w:rsidP="004E18EB">
      <w:pPr>
        <w:pStyle w:val="ListParagraph"/>
        <w:numPr>
          <w:ilvl w:val="0"/>
          <w:numId w:val="12"/>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lastRenderedPageBreak/>
        <w:t>Aware of what constitutes </w:t>
      </w:r>
      <w:r w:rsidRPr="004E18EB">
        <w:rPr>
          <w:rFonts w:ascii="Arial" w:eastAsia="Times New Roman" w:hAnsi="Arial" w:cs="Arial"/>
          <w:color w:val="000000"/>
          <w:sz w:val="24"/>
          <w:szCs w:val="24"/>
          <w:bdr w:val="none" w:sz="0" w:space="0" w:color="auto" w:frame="1"/>
          <w:shd w:val="clear" w:color="auto" w:fill="FFFFFF"/>
          <w:lang w:eastAsia="en-GB"/>
        </w:rPr>
        <w:t>discriminatory behaviour</w:t>
      </w:r>
      <w:r w:rsidRPr="004E18EB">
        <w:rPr>
          <w:rFonts w:ascii="Arial" w:eastAsia="Times New Roman" w:hAnsi="Arial" w:cs="Arial"/>
          <w:color w:val="000000"/>
          <w:sz w:val="24"/>
          <w:szCs w:val="24"/>
          <w:bdr w:val="none" w:sz="0" w:space="0" w:color="auto" w:frame="1"/>
          <w:lang w:eastAsia="en-GB"/>
        </w:rPr>
        <w:t>.</w:t>
      </w:r>
    </w:p>
    <w:p w14:paraId="3DE86D19" w14:textId="77777777" w:rsidR="004E18EB" w:rsidRDefault="004E18EB"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p>
    <w:p w14:paraId="18AE3AD7"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The school’s employees will not:</w:t>
      </w:r>
    </w:p>
    <w:p w14:paraId="6F140D04" w14:textId="77777777" w:rsidR="004E18EB" w:rsidRPr="004E18EB" w:rsidRDefault="00C77F9A" w:rsidP="004E18EB">
      <w:pPr>
        <w:pStyle w:val="ListParagraph"/>
        <w:numPr>
          <w:ilvl w:val="0"/>
          <w:numId w:val="13"/>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Discriminate against any member of the school.</w:t>
      </w:r>
    </w:p>
    <w:p w14:paraId="6F443428" w14:textId="77777777" w:rsidR="00C77F9A" w:rsidRPr="004E18EB" w:rsidRDefault="00C77F9A" w:rsidP="004E18EB">
      <w:pPr>
        <w:pStyle w:val="ListParagraph"/>
        <w:numPr>
          <w:ilvl w:val="0"/>
          <w:numId w:val="13"/>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Treat other members of the school unfairly.</w:t>
      </w:r>
    </w:p>
    <w:p w14:paraId="2691DD57" w14:textId="77777777" w:rsidR="004E18EB" w:rsidRDefault="004E18EB"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p>
    <w:p w14:paraId="44E5215B" w14:textId="77777777" w:rsidR="004E18EB" w:rsidRDefault="00C77F9A" w:rsidP="004E18EB">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The school’s employee’s will:</w:t>
      </w:r>
    </w:p>
    <w:p w14:paraId="253D763A" w14:textId="77777777" w:rsidR="004E18EB" w:rsidRPr="004E18EB" w:rsidRDefault="00C77F9A" w:rsidP="004E18EB">
      <w:pPr>
        <w:pStyle w:val="ListParagraph"/>
        <w:numPr>
          <w:ilvl w:val="0"/>
          <w:numId w:val="14"/>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Promote diversity equality.</w:t>
      </w:r>
    </w:p>
    <w:p w14:paraId="41ED6490" w14:textId="77777777" w:rsidR="004E18EB" w:rsidRPr="004E18EB" w:rsidRDefault="00C77F9A" w:rsidP="004E18EB">
      <w:pPr>
        <w:pStyle w:val="ListParagraph"/>
        <w:numPr>
          <w:ilvl w:val="0"/>
          <w:numId w:val="14"/>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Encourage and adopt an inclusive attitude.</w:t>
      </w:r>
    </w:p>
    <w:p w14:paraId="4B37CBD1" w14:textId="77777777" w:rsidR="00C77F9A" w:rsidRPr="004E18EB" w:rsidRDefault="00C77F9A" w:rsidP="004E18EB">
      <w:pPr>
        <w:pStyle w:val="ListParagraph"/>
        <w:numPr>
          <w:ilvl w:val="0"/>
          <w:numId w:val="14"/>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Lead by example.</w:t>
      </w:r>
    </w:p>
    <w:p w14:paraId="3692F328" w14:textId="77777777" w:rsidR="004E18EB" w:rsidRDefault="004E18EB"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p>
    <w:p w14:paraId="3E872464" w14:textId="77777777" w:rsidR="00C77F9A" w:rsidRPr="00C77F9A" w:rsidRDefault="004E18EB" w:rsidP="00C77F9A">
      <w:pPr>
        <w:spacing w:after="0" w:line="240" w:lineRule="auto"/>
        <w:jc w:val="both"/>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 xml:space="preserve">The Acorn Federation </w:t>
      </w:r>
      <w:r w:rsidR="00C77F9A" w:rsidRPr="00C77F9A">
        <w:rPr>
          <w:rFonts w:ascii="Arial" w:eastAsia="Times New Roman" w:hAnsi="Arial" w:cs="Arial"/>
          <w:color w:val="000000"/>
          <w:sz w:val="24"/>
          <w:szCs w:val="24"/>
          <w:bdr w:val="none" w:sz="0" w:space="0" w:color="auto" w:frame="1"/>
          <w:lang w:eastAsia="en-GB"/>
        </w:rPr>
        <w:t>does not discriminate against staff with regards to their:</w:t>
      </w:r>
    </w:p>
    <w:p w14:paraId="618BE884" w14:textId="77777777" w:rsidR="004E18EB"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Age.</w:t>
      </w:r>
    </w:p>
    <w:p w14:paraId="4F640823" w14:textId="77777777" w:rsidR="004E18EB"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Disability.</w:t>
      </w:r>
    </w:p>
    <w:p w14:paraId="4B990E0A" w14:textId="77777777" w:rsidR="004E18EB"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Gender reassignment.</w:t>
      </w:r>
    </w:p>
    <w:p w14:paraId="49BC81FB" w14:textId="77777777" w:rsidR="004E18EB"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Marital or civil partner status.</w:t>
      </w:r>
    </w:p>
    <w:p w14:paraId="5FD346AF" w14:textId="77777777" w:rsidR="004E18EB"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Pregnancy or maternity.</w:t>
      </w:r>
    </w:p>
    <w:p w14:paraId="474B92DF" w14:textId="77777777" w:rsidR="004E18EB"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Race, colour, nationality, ethnic or national origin.</w:t>
      </w:r>
    </w:p>
    <w:p w14:paraId="394E530C" w14:textId="77777777" w:rsidR="004E18EB"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Religion or belief.</w:t>
      </w:r>
    </w:p>
    <w:p w14:paraId="0CD4CBA1" w14:textId="77777777" w:rsidR="00C77F9A" w:rsidRPr="004E18EB" w:rsidRDefault="00C77F9A" w:rsidP="004E18EB">
      <w:pPr>
        <w:pStyle w:val="ListParagraph"/>
        <w:numPr>
          <w:ilvl w:val="0"/>
          <w:numId w:val="15"/>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color w:val="000000"/>
          <w:sz w:val="24"/>
          <w:szCs w:val="24"/>
          <w:bdr w:val="none" w:sz="0" w:space="0" w:color="auto" w:frame="1"/>
          <w:lang w:eastAsia="en-GB"/>
        </w:rPr>
        <w:t>Sex or sexual orientation.</w:t>
      </w:r>
    </w:p>
    <w:p w14:paraId="5A9491EA" w14:textId="77777777" w:rsidR="004E18EB" w:rsidRDefault="004E18EB"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p>
    <w:p w14:paraId="10AEA137"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 xml:space="preserve">Equality of opportunity and non-discrimination extends to the treatment of all members of </w:t>
      </w:r>
      <w:r w:rsidR="004E18EB">
        <w:rPr>
          <w:rFonts w:ascii="Arial" w:eastAsia="Times New Roman" w:hAnsi="Arial" w:cs="Arial"/>
          <w:color w:val="000000"/>
          <w:sz w:val="24"/>
          <w:szCs w:val="24"/>
          <w:bdr w:val="none" w:sz="0" w:space="0" w:color="auto" w:frame="1"/>
          <w:lang w:eastAsia="en-GB"/>
        </w:rPr>
        <w:t>each</w:t>
      </w:r>
      <w:r w:rsidRPr="00C77F9A">
        <w:rPr>
          <w:rFonts w:ascii="Arial" w:eastAsia="Times New Roman" w:hAnsi="Arial" w:cs="Arial"/>
          <w:color w:val="000000"/>
          <w:sz w:val="24"/>
          <w:szCs w:val="24"/>
          <w:bdr w:val="none" w:sz="0" w:space="0" w:color="auto" w:frame="1"/>
          <w:lang w:eastAsia="en-GB"/>
        </w:rPr>
        <w:t xml:space="preserve"> school community. All staff members are obliged to act in accordance will the </w:t>
      </w:r>
      <w:r w:rsidR="004E18EB">
        <w:rPr>
          <w:rFonts w:ascii="Arial" w:eastAsia="Times New Roman" w:hAnsi="Arial" w:cs="Arial"/>
          <w:color w:val="000000"/>
          <w:sz w:val="24"/>
          <w:szCs w:val="24"/>
          <w:bdr w:val="none" w:sz="0" w:space="0" w:color="auto" w:frame="1"/>
          <w:lang w:eastAsia="en-GB"/>
        </w:rPr>
        <w:t>federation’s</w:t>
      </w:r>
      <w:r w:rsidRPr="00C77F9A">
        <w:rPr>
          <w:rFonts w:ascii="Arial" w:eastAsia="Times New Roman" w:hAnsi="Arial" w:cs="Arial"/>
          <w:color w:val="000000"/>
          <w:sz w:val="24"/>
          <w:szCs w:val="24"/>
          <w:bdr w:val="none" w:sz="0" w:space="0" w:color="auto" w:frame="1"/>
          <w:lang w:eastAsia="en-GB"/>
        </w:rPr>
        <w:t xml:space="preserve"> various policies relating to equality.</w:t>
      </w:r>
    </w:p>
    <w:p w14:paraId="166B8157"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lang w:eastAsia="en-GB"/>
        </w:rPr>
        <w:t> </w:t>
      </w:r>
    </w:p>
    <w:p w14:paraId="354DAF96"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We will guarantee that no redundancy is the result of direct or indirect prejudice. All disciplinary procedures or staffing decisions are non-prejudicial, whether they result in warnings, dismissal, or any other disciplinary action.</w:t>
      </w:r>
    </w:p>
    <w:p w14:paraId="0055E430"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lang w:eastAsia="en-GB"/>
        </w:rPr>
        <w:t> </w:t>
      </w:r>
    </w:p>
    <w:p w14:paraId="7A1FBEFB"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bdr w:val="none" w:sz="0" w:space="0" w:color="auto" w:frame="1"/>
          <w:lang w:eastAsia="en-GB"/>
        </w:rPr>
        <w:t xml:space="preserve">Prejudice is not tolerated at </w:t>
      </w:r>
      <w:r w:rsidR="004E18EB">
        <w:rPr>
          <w:rFonts w:ascii="Arial" w:eastAsia="Times New Roman" w:hAnsi="Arial" w:cs="Arial"/>
          <w:color w:val="000000"/>
          <w:sz w:val="24"/>
          <w:szCs w:val="24"/>
          <w:bdr w:val="none" w:sz="0" w:space="0" w:color="auto" w:frame="1"/>
          <w:lang w:eastAsia="en-GB"/>
        </w:rPr>
        <w:t xml:space="preserve">The Acorn Federation </w:t>
      </w:r>
      <w:r w:rsidRPr="00C77F9A">
        <w:rPr>
          <w:rFonts w:ascii="Arial" w:eastAsia="Times New Roman" w:hAnsi="Arial" w:cs="Arial"/>
          <w:color w:val="000000"/>
          <w:sz w:val="24"/>
          <w:szCs w:val="24"/>
          <w:bdr w:val="none" w:sz="0" w:space="0" w:color="auto" w:frame="1"/>
          <w:lang w:eastAsia="en-GB"/>
        </w:rPr>
        <w:t xml:space="preserve">and we are continuously working towards a more accepting and respectful environment for </w:t>
      </w:r>
      <w:r w:rsidR="004E18EB">
        <w:rPr>
          <w:rFonts w:ascii="Arial" w:eastAsia="Times New Roman" w:hAnsi="Arial" w:cs="Arial"/>
          <w:color w:val="000000"/>
          <w:sz w:val="24"/>
          <w:szCs w:val="24"/>
          <w:bdr w:val="none" w:sz="0" w:space="0" w:color="auto" w:frame="1"/>
          <w:lang w:eastAsia="en-GB"/>
        </w:rPr>
        <w:t>each</w:t>
      </w:r>
      <w:r w:rsidRPr="00C77F9A">
        <w:rPr>
          <w:rFonts w:ascii="Arial" w:eastAsia="Times New Roman" w:hAnsi="Arial" w:cs="Arial"/>
          <w:color w:val="000000"/>
          <w:sz w:val="24"/>
          <w:szCs w:val="24"/>
          <w:bdr w:val="none" w:sz="0" w:space="0" w:color="auto" w:frame="1"/>
          <w:lang w:eastAsia="en-GB"/>
        </w:rPr>
        <w:t xml:space="preserve"> school</w:t>
      </w:r>
      <w:r w:rsidR="004E18EB">
        <w:rPr>
          <w:rFonts w:ascii="Arial" w:eastAsia="Times New Roman" w:hAnsi="Arial" w:cs="Arial"/>
          <w:color w:val="000000"/>
          <w:sz w:val="24"/>
          <w:szCs w:val="24"/>
          <w:bdr w:val="none" w:sz="0" w:space="0" w:color="auto" w:frame="1"/>
          <w:lang w:eastAsia="en-GB"/>
        </w:rPr>
        <w:t>’</w:t>
      </w:r>
      <w:r w:rsidRPr="00C77F9A">
        <w:rPr>
          <w:rFonts w:ascii="Arial" w:eastAsia="Times New Roman" w:hAnsi="Arial" w:cs="Arial"/>
          <w:color w:val="000000"/>
          <w:sz w:val="24"/>
          <w:szCs w:val="24"/>
          <w:bdr w:val="none" w:sz="0" w:space="0" w:color="auto" w:frame="1"/>
          <w:lang w:eastAsia="en-GB"/>
        </w:rPr>
        <w:t>s community.</w:t>
      </w:r>
    </w:p>
    <w:p w14:paraId="2EEE9035" w14:textId="77777777" w:rsidR="00C77F9A" w:rsidRPr="00C77F9A" w:rsidRDefault="00C77F9A" w:rsidP="00C77F9A">
      <w:pPr>
        <w:spacing w:after="0" w:line="240" w:lineRule="auto"/>
        <w:jc w:val="both"/>
        <w:textAlignment w:val="top"/>
        <w:rPr>
          <w:rFonts w:ascii="Arial" w:eastAsia="Times New Roman" w:hAnsi="Arial" w:cs="Arial"/>
          <w:color w:val="000000"/>
          <w:sz w:val="24"/>
          <w:szCs w:val="24"/>
          <w:lang w:eastAsia="en-GB"/>
        </w:rPr>
      </w:pPr>
      <w:r w:rsidRPr="00C77F9A">
        <w:rPr>
          <w:rFonts w:ascii="Arial" w:eastAsia="Times New Roman" w:hAnsi="Arial" w:cs="Arial"/>
          <w:color w:val="000000"/>
          <w:sz w:val="24"/>
          <w:szCs w:val="24"/>
          <w:lang w:eastAsia="en-GB"/>
        </w:rPr>
        <w:t> </w:t>
      </w:r>
    </w:p>
    <w:p w14:paraId="111F0E35" w14:textId="77777777" w:rsidR="004E18EB" w:rsidRDefault="00C77F9A" w:rsidP="00C77F9A">
      <w:pPr>
        <w:spacing w:after="0" w:line="240" w:lineRule="auto"/>
        <w:jc w:val="both"/>
        <w:textAlignment w:val="top"/>
        <w:rPr>
          <w:rFonts w:ascii="Arial" w:eastAsia="Times New Roman" w:hAnsi="Arial" w:cs="Arial"/>
          <w:color w:val="000000"/>
          <w:sz w:val="24"/>
          <w:szCs w:val="24"/>
          <w:bdr w:val="none" w:sz="0" w:space="0" w:color="auto" w:frame="1"/>
          <w:lang w:eastAsia="en-GB"/>
        </w:rPr>
      </w:pPr>
      <w:r w:rsidRPr="00C77F9A">
        <w:rPr>
          <w:rFonts w:ascii="Arial" w:eastAsia="Times New Roman" w:hAnsi="Arial" w:cs="Arial"/>
          <w:color w:val="000000"/>
          <w:sz w:val="24"/>
          <w:szCs w:val="24"/>
          <w:bdr w:val="none" w:sz="0" w:space="0" w:color="auto" w:frame="1"/>
          <w:lang w:eastAsia="en-GB"/>
        </w:rPr>
        <w:t>The</w:t>
      </w:r>
      <w:r w:rsidR="004E18EB">
        <w:rPr>
          <w:rFonts w:ascii="Arial" w:eastAsia="Times New Roman" w:hAnsi="Arial" w:cs="Arial"/>
          <w:color w:val="000000"/>
          <w:sz w:val="24"/>
          <w:szCs w:val="24"/>
          <w:bdr w:val="none" w:sz="0" w:space="0" w:color="auto" w:frame="1"/>
          <w:lang w:eastAsia="en-GB"/>
        </w:rPr>
        <w:t xml:space="preserve"> following federation documents further</w:t>
      </w:r>
      <w:r w:rsidRPr="00C77F9A">
        <w:rPr>
          <w:rFonts w:ascii="Arial" w:eastAsia="Times New Roman" w:hAnsi="Arial" w:cs="Arial"/>
          <w:color w:val="000000"/>
          <w:sz w:val="24"/>
          <w:szCs w:val="24"/>
          <w:bdr w:val="none" w:sz="0" w:space="0" w:color="auto" w:frame="1"/>
          <w:lang w:eastAsia="en-GB"/>
        </w:rPr>
        <w:t xml:space="preserve"> </w:t>
      </w:r>
      <w:r w:rsidR="004E18EB" w:rsidRPr="00C77F9A">
        <w:rPr>
          <w:rFonts w:ascii="Arial" w:eastAsia="Times New Roman" w:hAnsi="Arial" w:cs="Arial"/>
          <w:color w:val="000000"/>
          <w:sz w:val="24"/>
          <w:szCs w:val="24"/>
          <w:bdr w:val="none" w:sz="0" w:space="0" w:color="auto" w:frame="1"/>
          <w:lang w:eastAsia="en-GB"/>
        </w:rPr>
        <w:t xml:space="preserve">outline the </w:t>
      </w:r>
      <w:r w:rsidR="004E18EB">
        <w:rPr>
          <w:rFonts w:ascii="Arial" w:eastAsia="Times New Roman" w:hAnsi="Arial" w:cs="Arial"/>
          <w:color w:val="000000"/>
          <w:sz w:val="24"/>
          <w:szCs w:val="24"/>
          <w:bdr w:val="none" w:sz="0" w:space="0" w:color="auto" w:frame="1"/>
          <w:lang w:eastAsia="en-GB"/>
        </w:rPr>
        <w:t>federation’s</w:t>
      </w:r>
      <w:r w:rsidR="004E18EB" w:rsidRPr="00C77F9A">
        <w:rPr>
          <w:rFonts w:ascii="Arial" w:eastAsia="Times New Roman" w:hAnsi="Arial" w:cs="Arial"/>
          <w:color w:val="000000"/>
          <w:sz w:val="24"/>
          <w:szCs w:val="24"/>
          <w:bdr w:val="none" w:sz="0" w:space="0" w:color="auto" w:frame="1"/>
          <w:lang w:eastAsia="en-GB"/>
        </w:rPr>
        <w:t xml:space="preserve"> policies regarding equality</w:t>
      </w:r>
      <w:r w:rsidR="004E18EB">
        <w:rPr>
          <w:rFonts w:ascii="Arial" w:eastAsia="Times New Roman" w:hAnsi="Arial" w:cs="Arial"/>
          <w:color w:val="000000"/>
          <w:sz w:val="24"/>
          <w:szCs w:val="24"/>
          <w:bdr w:val="none" w:sz="0" w:space="0" w:color="auto" w:frame="1"/>
          <w:lang w:eastAsia="en-GB"/>
        </w:rPr>
        <w:t>, -</w:t>
      </w:r>
    </w:p>
    <w:p w14:paraId="6F70CFA2" w14:textId="77777777" w:rsidR="004E18EB" w:rsidRPr="004E18EB" w:rsidRDefault="00C77F9A" w:rsidP="004E18EB">
      <w:pPr>
        <w:pStyle w:val="ListParagraph"/>
        <w:numPr>
          <w:ilvl w:val="0"/>
          <w:numId w:val="16"/>
        </w:numPr>
        <w:spacing w:after="0" w:line="240" w:lineRule="auto"/>
        <w:jc w:val="both"/>
        <w:textAlignment w:val="top"/>
        <w:rPr>
          <w:rFonts w:ascii="Arial" w:eastAsia="Times New Roman" w:hAnsi="Arial" w:cs="Arial"/>
          <w:color w:val="000000"/>
          <w:sz w:val="24"/>
          <w:szCs w:val="24"/>
          <w:lang w:eastAsia="en-GB"/>
        </w:rPr>
      </w:pPr>
      <w:r w:rsidRPr="004E18EB">
        <w:rPr>
          <w:rFonts w:ascii="Arial" w:eastAsia="Times New Roman" w:hAnsi="Arial" w:cs="Arial"/>
          <w:bCs/>
          <w:color w:val="000000"/>
          <w:sz w:val="24"/>
          <w:szCs w:val="24"/>
          <w:bdr w:val="none" w:sz="0" w:space="0" w:color="auto" w:frame="1"/>
          <w:lang w:eastAsia="en-GB"/>
        </w:rPr>
        <w:t>Equal</w:t>
      </w:r>
      <w:r w:rsidR="004E18EB" w:rsidRPr="004E18EB">
        <w:rPr>
          <w:rFonts w:ascii="Arial" w:eastAsia="Times New Roman" w:hAnsi="Arial" w:cs="Arial"/>
          <w:bCs/>
          <w:color w:val="000000"/>
          <w:sz w:val="24"/>
          <w:szCs w:val="24"/>
          <w:bdr w:val="none" w:sz="0" w:space="0" w:color="auto" w:frame="1"/>
          <w:lang w:eastAsia="en-GB"/>
        </w:rPr>
        <w:t xml:space="preserve"> Duty</w:t>
      </w:r>
    </w:p>
    <w:p w14:paraId="55DA6586" w14:textId="77777777" w:rsidR="004E18EB" w:rsidRPr="004E18EB" w:rsidRDefault="004E18EB" w:rsidP="00F66A8D">
      <w:pPr>
        <w:pStyle w:val="ListParagraph"/>
        <w:numPr>
          <w:ilvl w:val="0"/>
          <w:numId w:val="16"/>
        </w:numPr>
        <w:spacing w:after="0" w:line="240" w:lineRule="auto"/>
        <w:jc w:val="both"/>
        <w:textAlignment w:val="top"/>
        <w:rPr>
          <w:rFonts w:ascii="Arial" w:hAnsi="Arial" w:cs="Arial"/>
          <w:sz w:val="24"/>
          <w:szCs w:val="24"/>
        </w:rPr>
      </w:pPr>
      <w:r w:rsidRPr="004E18EB">
        <w:rPr>
          <w:rFonts w:ascii="Arial" w:eastAsia="Times New Roman" w:hAnsi="Arial" w:cs="Arial"/>
          <w:bCs/>
          <w:color w:val="000000"/>
          <w:sz w:val="24"/>
          <w:szCs w:val="24"/>
          <w:bdr w:val="none" w:sz="0" w:space="0" w:color="auto" w:frame="1"/>
          <w:lang w:eastAsia="en-GB"/>
        </w:rPr>
        <w:t>Equality and Diversity Policy</w:t>
      </w:r>
    </w:p>
    <w:p w14:paraId="3675A045" w14:textId="77777777" w:rsidR="00C77F9A" w:rsidRPr="004E18EB" w:rsidRDefault="004E18EB" w:rsidP="00F66A8D">
      <w:pPr>
        <w:pStyle w:val="ListParagraph"/>
        <w:numPr>
          <w:ilvl w:val="0"/>
          <w:numId w:val="16"/>
        </w:numPr>
        <w:spacing w:after="0" w:line="240" w:lineRule="auto"/>
        <w:jc w:val="both"/>
        <w:textAlignment w:val="top"/>
        <w:rPr>
          <w:rFonts w:ascii="Arial" w:hAnsi="Arial" w:cs="Arial"/>
          <w:sz w:val="24"/>
          <w:szCs w:val="24"/>
        </w:rPr>
      </w:pPr>
      <w:r w:rsidRPr="004E18EB">
        <w:rPr>
          <w:rFonts w:ascii="Arial" w:eastAsia="Times New Roman" w:hAnsi="Arial" w:cs="Arial"/>
          <w:bCs/>
          <w:color w:val="000000"/>
          <w:sz w:val="24"/>
          <w:szCs w:val="24"/>
          <w:bdr w:val="none" w:sz="0" w:space="0" w:color="auto" w:frame="1"/>
          <w:lang w:eastAsia="en-GB"/>
        </w:rPr>
        <w:t>Accessibility Plan</w:t>
      </w:r>
    </w:p>
    <w:sectPr w:rsidR="00C77F9A" w:rsidRPr="004E18EB" w:rsidSect="00A40006">
      <w:footerReference w:type="default" r:id="rId11"/>
      <w:pgSz w:w="11906" w:h="16838"/>
      <w:pgMar w:top="720" w:right="720" w:bottom="720" w:left="720" w:header="708" w:footer="708" w:gutter="0"/>
      <w:pgBorders w:display="firstPage"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BDC0D" w14:textId="77777777" w:rsidR="00A40006" w:rsidRDefault="00A40006" w:rsidP="00A40006">
      <w:pPr>
        <w:spacing w:after="0" w:line="240" w:lineRule="auto"/>
      </w:pPr>
      <w:r>
        <w:separator/>
      </w:r>
    </w:p>
  </w:endnote>
  <w:endnote w:type="continuationSeparator" w:id="0">
    <w:p w14:paraId="0D4A780A" w14:textId="77777777" w:rsidR="00A40006" w:rsidRDefault="00A40006" w:rsidP="00A4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FBD" w14:textId="77777777" w:rsidR="00A40006" w:rsidRPr="00B313A2" w:rsidRDefault="00A40006" w:rsidP="00A40006">
    <w:pPr>
      <w:tabs>
        <w:tab w:val="center" w:pos="4550"/>
        <w:tab w:val="left" w:pos="5818"/>
      </w:tabs>
      <w:spacing w:after="0"/>
      <w:ind w:right="260"/>
      <w:rPr>
        <w:rFonts w:ascii="Calibri" w:eastAsia="Calibri" w:hAnsi="Calibri"/>
        <w:color w:val="8496B0"/>
        <w:spacing w:val="60"/>
      </w:rPr>
    </w:pPr>
    <w:r>
      <w:rPr>
        <w:rFonts w:ascii="Calibri" w:eastAsia="Calibri" w:hAnsi="Calibri"/>
        <w:color w:val="8496B0"/>
        <w:spacing w:val="60"/>
      </w:rPr>
      <w:t>The Acorn Federation</w:t>
    </w:r>
  </w:p>
  <w:p w14:paraId="6C689F62" w14:textId="77777777" w:rsidR="00A40006" w:rsidRPr="00B313A2" w:rsidRDefault="00A40006" w:rsidP="00A40006">
    <w:pPr>
      <w:tabs>
        <w:tab w:val="center" w:pos="4550"/>
        <w:tab w:val="left" w:pos="5818"/>
      </w:tabs>
      <w:spacing w:after="0"/>
      <w:ind w:right="260"/>
      <w:rPr>
        <w:rFonts w:ascii="Calibri" w:eastAsia="Calibri" w:hAnsi="Calibri"/>
        <w:color w:val="8496B0"/>
        <w:spacing w:val="60"/>
      </w:rPr>
    </w:pPr>
    <w:r>
      <w:rPr>
        <w:rFonts w:ascii="Calibri" w:eastAsia="Calibri" w:hAnsi="Calibri"/>
        <w:color w:val="8496B0"/>
        <w:spacing w:val="60"/>
      </w:rPr>
      <w:t xml:space="preserve">Equality Objectives and Statement </w:t>
    </w:r>
  </w:p>
  <w:p w14:paraId="04B757D5" w14:textId="570D53B3" w:rsidR="00A40006" w:rsidRPr="00A40006" w:rsidRDefault="003D66B8" w:rsidP="00A40006">
    <w:pPr>
      <w:tabs>
        <w:tab w:val="center" w:pos="4550"/>
        <w:tab w:val="left" w:pos="5818"/>
      </w:tabs>
      <w:spacing w:after="0"/>
      <w:ind w:right="260"/>
      <w:rPr>
        <w:rFonts w:ascii="Calibri" w:eastAsia="Calibri" w:hAnsi="Calibri"/>
        <w:color w:val="222A35"/>
      </w:rPr>
    </w:pPr>
    <w:r>
      <w:rPr>
        <w:rFonts w:ascii="Calibri" w:eastAsia="Calibri" w:hAnsi="Calibri"/>
        <w:color w:val="8496B0"/>
        <w:spacing w:val="60"/>
      </w:rPr>
      <w:t>March 2024</w:t>
    </w:r>
    <w:r w:rsidR="00A40006">
      <w:rPr>
        <w:rFonts w:ascii="Calibri" w:eastAsia="Calibri" w:hAnsi="Calibri"/>
        <w:color w:val="8496B0"/>
        <w:spacing w:val="60"/>
      </w:rPr>
      <w:tab/>
    </w:r>
    <w:r w:rsidR="00A40006">
      <w:rPr>
        <w:rFonts w:ascii="Calibri" w:eastAsia="Calibri" w:hAnsi="Calibri"/>
        <w:color w:val="8496B0"/>
        <w:spacing w:val="60"/>
      </w:rPr>
      <w:tab/>
    </w:r>
    <w:r w:rsidR="00A40006">
      <w:rPr>
        <w:rFonts w:ascii="Calibri" w:eastAsia="Calibri" w:hAnsi="Calibri"/>
        <w:color w:val="8496B0"/>
        <w:spacing w:val="60"/>
      </w:rPr>
      <w:tab/>
    </w:r>
    <w:r w:rsidR="00A40006">
      <w:rPr>
        <w:rFonts w:ascii="Calibri" w:eastAsia="Calibri" w:hAnsi="Calibri"/>
        <w:color w:val="8496B0"/>
        <w:spacing w:val="60"/>
      </w:rPr>
      <w:tab/>
    </w:r>
    <w:r w:rsidR="00A40006">
      <w:rPr>
        <w:rFonts w:ascii="Calibri" w:eastAsia="Calibri" w:hAnsi="Calibri"/>
        <w:color w:val="8496B0"/>
        <w:spacing w:val="60"/>
      </w:rPr>
      <w:tab/>
    </w:r>
    <w:r w:rsidR="00A40006">
      <w:rPr>
        <w:rFonts w:ascii="Calibri" w:eastAsia="Calibri" w:hAnsi="Calibri"/>
        <w:color w:val="8496B0"/>
        <w:spacing w:val="60"/>
      </w:rPr>
      <w:tab/>
    </w:r>
    <w:r w:rsidR="00A40006" w:rsidRPr="00B313A2">
      <w:rPr>
        <w:rFonts w:ascii="Calibri" w:eastAsia="Calibri" w:hAnsi="Calibri"/>
        <w:color w:val="8496B0"/>
        <w:spacing w:val="60"/>
      </w:rPr>
      <w:t>Page</w:t>
    </w:r>
    <w:r w:rsidR="00A40006" w:rsidRPr="00B313A2">
      <w:rPr>
        <w:rFonts w:ascii="Calibri" w:eastAsia="Calibri" w:hAnsi="Calibri"/>
        <w:color w:val="8496B0"/>
      </w:rPr>
      <w:t xml:space="preserve"> </w:t>
    </w:r>
    <w:r w:rsidR="00A40006" w:rsidRPr="00B313A2">
      <w:rPr>
        <w:rFonts w:ascii="Calibri" w:eastAsia="Calibri" w:hAnsi="Calibri"/>
        <w:color w:val="323E4F"/>
      </w:rPr>
      <w:fldChar w:fldCharType="begin"/>
    </w:r>
    <w:r w:rsidR="00A40006" w:rsidRPr="00B313A2">
      <w:rPr>
        <w:rFonts w:ascii="Calibri" w:eastAsia="Calibri" w:hAnsi="Calibri"/>
        <w:color w:val="323E4F"/>
      </w:rPr>
      <w:instrText xml:space="preserve"> PAGE   \* MERGEFORMAT </w:instrText>
    </w:r>
    <w:r w:rsidR="00A40006" w:rsidRPr="00B313A2">
      <w:rPr>
        <w:rFonts w:ascii="Calibri" w:eastAsia="Calibri" w:hAnsi="Calibri"/>
        <w:color w:val="323E4F"/>
      </w:rPr>
      <w:fldChar w:fldCharType="separate"/>
    </w:r>
    <w:r w:rsidR="00A40006">
      <w:rPr>
        <w:rFonts w:ascii="Calibri" w:eastAsia="Calibri" w:hAnsi="Calibri"/>
        <w:color w:val="323E4F"/>
      </w:rPr>
      <w:t>1</w:t>
    </w:r>
    <w:r w:rsidR="00A40006" w:rsidRPr="00B313A2">
      <w:rPr>
        <w:rFonts w:ascii="Calibri" w:eastAsia="Calibri" w:hAnsi="Calibri"/>
        <w:color w:val="323E4F"/>
      </w:rPr>
      <w:fldChar w:fldCharType="end"/>
    </w:r>
    <w:r w:rsidR="00A40006" w:rsidRPr="00B313A2">
      <w:rPr>
        <w:rFonts w:ascii="Calibri" w:eastAsia="Calibri" w:hAnsi="Calibri"/>
        <w:color w:val="323E4F"/>
      </w:rPr>
      <w:t xml:space="preserve"> | </w:t>
    </w:r>
    <w:r w:rsidR="00A40006" w:rsidRPr="00B313A2">
      <w:rPr>
        <w:rFonts w:ascii="Calibri" w:eastAsia="Calibri" w:hAnsi="Calibri"/>
        <w:color w:val="323E4F"/>
      </w:rPr>
      <w:fldChar w:fldCharType="begin"/>
    </w:r>
    <w:r w:rsidR="00A40006" w:rsidRPr="00B313A2">
      <w:rPr>
        <w:rFonts w:ascii="Calibri" w:eastAsia="Calibri" w:hAnsi="Calibri"/>
        <w:color w:val="323E4F"/>
      </w:rPr>
      <w:instrText xml:space="preserve"> NUMPAGES  \* Arabic  \* MERGEFORMAT </w:instrText>
    </w:r>
    <w:r w:rsidR="00A40006" w:rsidRPr="00B313A2">
      <w:rPr>
        <w:rFonts w:ascii="Calibri" w:eastAsia="Calibri" w:hAnsi="Calibri"/>
        <w:color w:val="323E4F"/>
      </w:rPr>
      <w:fldChar w:fldCharType="separate"/>
    </w:r>
    <w:r w:rsidR="00A40006">
      <w:rPr>
        <w:rFonts w:ascii="Calibri" w:eastAsia="Calibri" w:hAnsi="Calibri"/>
        <w:color w:val="323E4F"/>
      </w:rPr>
      <w:t>4</w:t>
    </w:r>
    <w:r w:rsidR="00A40006" w:rsidRPr="00B313A2">
      <w:rPr>
        <w:rFonts w:ascii="Calibri" w:eastAsia="Calibri" w:hAnsi="Calibri"/>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875C" w14:textId="77777777" w:rsidR="00A40006" w:rsidRDefault="00A40006" w:rsidP="00A40006">
      <w:pPr>
        <w:spacing w:after="0" w:line="240" w:lineRule="auto"/>
      </w:pPr>
      <w:r>
        <w:separator/>
      </w:r>
    </w:p>
  </w:footnote>
  <w:footnote w:type="continuationSeparator" w:id="0">
    <w:p w14:paraId="251DFA1B" w14:textId="77777777" w:rsidR="00A40006" w:rsidRDefault="00A40006" w:rsidP="00A40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6EC0"/>
    <w:multiLevelType w:val="hybridMultilevel"/>
    <w:tmpl w:val="263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E340A"/>
    <w:multiLevelType w:val="multilevel"/>
    <w:tmpl w:val="3B3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7A657A"/>
    <w:multiLevelType w:val="multilevel"/>
    <w:tmpl w:val="9260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320639"/>
    <w:multiLevelType w:val="multilevel"/>
    <w:tmpl w:val="C812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DA5967"/>
    <w:multiLevelType w:val="hybridMultilevel"/>
    <w:tmpl w:val="10B0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A6F56"/>
    <w:multiLevelType w:val="hybridMultilevel"/>
    <w:tmpl w:val="E98C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23D89"/>
    <w:multiLevelType w:val="hybridMultilevel"/>
    <w:tmpl w:val="DD36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71A62"/>
    <w:multiLevelType w:val="multilevel"/>
    <w:tmpl w:val="B434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D0B0C"/>
    <w:multiLevelType w:val="hybridMultilevel"/>
    <w:tmpl w:val="0778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0D1F56"/>
    <w:multiLevelType w:val="multilevel"/>
    <w:tmpl w:val="CBF2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746C16"/>
    <w:multiLevelType w:val="hybridMultilevel"/>
    <w:tmpl w:val="9CBEB2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A9D56A4"/>
    <w:multiLevelType w:val="multilevel"/>
    <w:tmpl w:val="428E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F45C19"/>
    <w:multiLevelType w:val="hybridMultilevel"/>
    <w:tmpl w:val="E720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3254A"/>
    <w:multiLevelType w:val="multilevel"/>
    <w:tmpl w:val="8F3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34121"/>
    <w:multiLevelType w:val="hybridMultilevel"/>
    <w:tmpl w:val="8CF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F74D9A"/>
    <w:multiLevelType w:val="multilevel"/>
    <w:tmpl w:val="8C92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3"/>
  </w:num>
  <w:num w:numId="3">
    <w:abstractNumId w:val="3"/>
  </w:num>
  <w:num w:numId="4">
    <w:abstractNumId w:val="11"/>
  </w:num>
  <w:num w:numId="5">
    <w:abstractNumId w:val="7"/>
  </w:num>
  <w:num w:numId="6">
    <w:abstractNumId w:val="1"/>
  </w:num>
  <w:num w:numId="7">
    <w:abstractNumId w:val="2"/>
  </w:num>
  <w:num w:numId="8">
    <w:abstractNumId w:val="15"/>
  </w:num>
  <w:num w:numId="9">
    <w:abstractNumId w:val="8"/>
  </w:num>
  <w:num w:numId="10">
    <w:abstractNumId w:val="4"/>
  </w:num>
  <w:num w:numId="11">
    <w:abstractNumId w:val="6"/>
  </w:num>
  <w:num w:numId="12">
    <w:abstractNumId w:val="14"/>
  </w:num>
  <w:num w:numId="13">
    <w:abstractNumId w:val="5"/>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9A"/>
    <w:rsid w:val="003D66B8"/>
    <w:rsid w:val="004E18EB"/>
    <w:rsid w:val="00A40006"/>
    <w:rsid w:val="00C7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5E3F"/>
  <w15:chartTrackingRefBased/>
  <w15:docId w15:val="{C354864B-ADD3-4C88-A13E-A0192C15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7F9A"/>
    <w:rPr>
      <w:b/>
      <w:bCs/>
    </w:rPr>
  </w:style>
  <w:style w:type="paragraph" w:styleId="ListParagraph">
    <w:name w:val="List Paragraph"/>
    <w:basedOn w:val="Normal"/>
    <w:uiPriority w:val="34"/>
    <w:qFormat/>
    <w:rsid w:val="00C77F9A"/>
    <w:pPr>
      <w:ind w:left="720"/>
      <w:contextualSpacing/>
    </w:pPr>
  </w:style>
  <w:style w:type="paragraph" w:styleId="Header">
    <w:name w:val="header"/>
    <w:basedOn w:val="Normal"/>
    <w:link w:val="HeaderChar"/>
    <w:uiPriority w:val="99"/>
    <w:unhideWhenUsed/>
    <w:rsid w:val="00A4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006"/>
  </w:style>
  <w:style w:type="paragraph" w:styleId="Footer">
    <w:name w:val="footer"/>
    <w:basedOn w:val="Normal"/>
    <w:link w:val="FooterChar"/>
    <w:uiPriority w:val="99"/>
    <w:unhideWhenUsed/>
    <w:rsid w:val="00A4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44307">
      <w:bodyDiv w:val="1"/>
      <w:marLeft w:val="0"/>
      <w:marRight w:val="0"/>
      <w:marTop w:val="0"/>
      <w:marBottom w:val="0"/>
      <w:divBdr>
        <w:top w:val="none" w:sz="0" w:space="0" w:color="auto"/>
        <w:left w:val="none" w:sz="0" w:space="0" w:color="auto"/>
        <w:bottom w:val="none" w:sz="0" w:space="0" w:color="auto"/>
        <w:right w:val="none" w:sz="0" w:space="0" w:color="auto"/>
      </w:divBdr>
    </w:div>
    <w:div w:id="19105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6" ma:contentTypeDescription="Create a new document." ma:contentTypeScope="" ma:versionID="e1c16bdc1ff76a89cdef8a0ed49e7f5d">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0b9df3ef39a68fbd70214cab8f688d2"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2CD21-DCA8-4805-B60E-6266B1CAF675}">
  <ds:schemaRefs>
    <ds:schemaRef ds:uri="c7ccd0ec-684e-4086-9f58-4486ff47b834"/>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fa36ece8-13ff-4fb0-ba27-9bd0d1e9123e"/>
    <ds:schemaRef ds:uri="http://purl.org/dc/terms/"/>
  </ds:schemaRefs>
</ds:datastoreItem>
</file>

<file path=customXml/itemProps2.xml><?xml version="1.0" encoding="utf-8"?>
<ds:datastoreItem xmlns:ds="http://schemas.openxmlformats.org/officeDocument/2006/customXml" ds:itemID="{3F26D8F0-DBEA-4157-81BC-F82F70CB8EE2}">
  <ds:schemaRefs>
    <ds:schemaRef ds:uri="http://schemas.microsoft.com/sharepoint/v3/contenttype/forms"/>
  </ds:schemaRefs>
</ds:datastoreItem>
</file>

<file path=customXml/itemProps3.xml><?xml version="1.0" encoding="utf-8"?>
<ds:datastoreItem xmlns:ds="http://schemas.openxmlformats.org/officeDocument/2006/customXml" ds:itemID="{9A40FA93-29CE-4504-BBB6-B0C034ED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Bosley</dc:creator>
  <cp:keywords/>
  <dc:description/>
  <cp:lastModifiedBy>Teresa Bosley</cp:lastModifiedBy>
  <cp:revision>2</cp:revision>
  <dcterms:created xsi:type="dcterms:W3CDTF">2023-04-13T07:34:00Z</dcterms:created>
  <dcterms:modified xsi:type="dcterms:W3CDTF">2024-02-12T14:05:00Z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