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D4E6A" w14:textId="77777777" w:rsidR="00C04B48" w:rsidRPr="00C04B48" w:rsidRDefault="00C04B48" w:rsidP="00C04B4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  <w:lang w:val="en" w:eastAsia="en-GB"/>
        </w:rPr>
      </w:pPr>
      <w:bookmarkStart w:id="0" w:name="_GoBack"/>
      <w:bookmarkEnd w:id="0"/>
      <w:r w:rsidRPr="00C04B48"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  <w:lang w:val="en" w:eastAsia="en-GB"/>
        </w:rPr>
        <w:t>The Acorn Federation</w:t>
      </w:r>
    </w:p>
    <w:p w14:paraId="393612B9" w14:textId="77777777" w:rsidR="00C04B48" w:rsidRPr="00C04B48" w:rsidRDefault="00C04B48" w:rsidP="00C04B4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  <w:lang w:val="en" w:eastAsia="en-GB"/>
        </w:rPr>
      </w:pPr>
      <w:r w:rsidRPr="00C04B48"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  <w:lang w:val="en" w:eastAsia="en-GB"/>
        </w:rPr>
        <w:t>Equality Duty</w:t>
      </w:r>
    </w:p>
    <w:p w14:paraId="6A79115B" w14:textId="77777777" w:rsidR="00C04B48" w:rsidRDefault="00C04B48" w:rsidP="00C04B4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</w:p>
    <w:p w14:paraId="419BBB35" w14:textId="77777777" w:rsidR="00C04B48" w:rsidRPr="00C04B48" w:rsidRDefault="00C04B48" w:rsidP="00C04B4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C04B48">
        <w:rPr>
          <w:rFonts w:ascii="Arial" w:eastAsia="Times New Roman" w:hAnsi="Arial" w:cs="Arial"/>
          <w:sz w:val="24"/>
          <w:szCs w:val="24"/>
          <w:lang w:val="en" w:eastAsia="en-GB"/>
        </w:rPr>
        <w:t xml:space="preserve">On 1 October 2010, the Equality Act 2010 replaced all existing equality legislation such as the Race Relations Act, Disability Discrimination Act and Sex Discrimination Act. </w:t>
      </w:r>
    </w:p>
    <w:p w14:paraId="0E69B05B" w14:textId="77777777" w:rsidR="00C04B48" w:rsidRPr="00C04B48" w:rsidRDefault="00C04B48" w:rsidP="00C04B4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C04B48">
        <w:rPr>
          <w:rFonts w:ascii="Arial" w:eastAsia="Times New Roman" w:hAnsi="Arial" w:cs="Arial"/>
          <w:sz w:val="24"/>
          <w:szCs w:val="24"/>
          <w:lang w:val="en" w:eastAsia="en-GB"/>
        </w:rPr>
        <w:t> </w:t>
      </w:r>
    </w:p>
    <w:p w14:paraId="079F4D35" w14:textId="77777777" w:rsidR="00C04B48" w:rsidRPr="00C04B48" w:rsidRDefault="00C04B48" w:rsidP="00C04B4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C04B48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 xml:space="preserve">Key points </w:t>
      </w:r>
    </w:p>
    <w:p w14:paraId="05619BEF" w14:textId="77777777" w:rsidR="00C04B48" w:rsidRPr="00C04B48" w:rsidRDefault="00C04B48" w:rsidP="00C04B4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C04B48">
        <w:rPr>
          <w:rFonts w:ascii="Arial" w:eastAsia="Times New Roman" w:hAnsi="Arial" w:cs="Arial"/>
          <w:sz w:val="24"/>
          <w:szCs w:val="24"/>
          <w:lang w:val="en" w:eastAsia="en-GB"/>
        </w:rPr>
        <w:t xml:space="preserve">The Equality Act 2010 provides a single, consolidated source of discrimination law. </w:t>
      </w:r>
    </w:p>
    <w:p w14:paraId="0CA7E3B6" w14:textId="77777777" w:rsidR="00C04B48" w:rsidRPr="00C04B48" w:rsidRDefault="00C04B48" w:rsidP="00C04B4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C04B48">
        <w:rPr>
          <w:rFonts w:ascii="Arial" w:eastAsia="Times New Roman" w:hAnsi="Arial" w:cs="Arial"/>
          <w:sz w:val="24"/>
          <w:szCs w:val="24"/>
          <w:lang w:val="en" w:eastAsia="en-GB"/>
        </w:rPr>
        <w:t xml:space="preserve">It simplifies the law and it extends protection from discrimination in some areas. </w:t>
      </w:r>
    </w:p>
    <w:p w14:paraId="1FD78653" w14:textId="77777777" w:rsidR="00C04B48" w:rsidRPr="00C04B48" w:rsidRDefault="00C04B48" w:rsidP="00C04B4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C04B48">
        <w:rPr>
          <w:rFonts w:ascii="Arial" w:eastAsia="Times New Roman" w:hAnsi="Arial" w:cs="Arial"/>
          <w:sz w:val="24"/>
          <w:szCs w:val="24"/>
          <w:lang w:val="en" w:eastAsia="en-GB"/>
        </w:rPr>
        <w:t xml:space="preserve">Schools cannot unlawfully discriminate against pupils because of their sex, race, disability, religion or belief or sexual orientation, gender reassignment,  pregnancy or maternity </w:t>
      </w:r>
    </w:p>
    <w:p w14:paraId="2A48E363" w14:textId="77777777" w:rsidR="00C04B48" w:rsidRPr="00C04B48" w:rsidRDefault="00C04B48" w:rsidP="00C04B4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C04B48">
        <w:rPr>
          <w:rFonts w:ascii="Arial" w:eastAsia="Times New Roman" w:hAnsi="Arial" w:cs="Arial"/>
          <w:sz w:val="24"/>
          <w:szCs w:val="24"/>
          <w:lang w:val="en" w:eastAsia="en-GB"/>
        </w:rPr>
        <w:t xml:space="preserve">The exceptions to the discrimination provisions for schools are associated with the content of the curriculum, collective worship and admissions to single sex schools and schools of a religious character. </w:t>
      </w:r>
    </w:p>
    <w:p w14:paraId="49482082" w14:textId="77777777" w:rsidR="00C04B48" w:rsidRPr="00C04B48" w:rsidRDefault="00C04B48" w:rsidP="00C04B4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C04B48">
        <w:rPr>
          <w:rFonts w:ascii="Arial" w:eastAsia="Times New Roman" w:hAnsi="Arial" w:cs="Arial"/>
          <w:sz w:val="24"/>
          <w:szCs w:val="24"/>
          <w:lang w:val="en" w:eastAsia="en-GB"/>
        </w:rPr>
        <w:t xml:space="preserve">The Act makes it unlawful for the responsible body of a school to discriminate against, harass or victimise a pupil or potential pupil:  in relation to admissions, in the way it </w:t>
      </w:r>
      <w:r w:rsidR="00912BA2">
        <w:rPr>
          <w:rFonts w:ascii="Arial" w:eastAsia="Times New Roman" w:hAnsi="Arial" w:cs="Arial"/>
          <w:sz w:val="24"/>
          <w:szCs w:val="24"/>
          <w:lang w:val="en" w:eastAsia="en-GB"/>
        </w:rPr>
        <w:t>provides education for pupils, </w:t>
      </w:r>
      <w:r w:rsidRPr="00C04B48">
        <w:rPr>
          <w:rFonts w:ascii="Arial" w:eastAsia="Times New Roman" w:hAnsi="Arial" w:cs="Arial"/>
          <w:sz w:val="24"/>
          <w:szCs w:val="24"/>
          <w:lang w:val="en" w:eastAsia="en-GB"/>
        </w:rPr>
        <w:t xml:space="preserve">in the way it provides pupils access to any benefit, facility or service, or by excluding a pupil or subjecting them to any other detriment.  </w:t>
      </w:r>
    </w:p>
    <w:p w14:paraId="6F14095E" w14:textId="77777777" w:rsidR="00C04B48" w:rsidRDefault="00C04B48" w:rsidP="00C04B4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</w:pPr>
    </w:p>
    <w:p w14:paraId="6EB85BCC" w14:textId="77777777" w:rsidR="00C04B48" w:rsidRPr="00C04B48" w:rsidRDefault="00C04B48" w:rsidP="00C04B4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C04B48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 xml:space="preserve">Public Sector Equality Duty (General Duty): </w:t>
      </w:r>
    </w:p>
    <w:p w14:paraId="31A69CAB" w14:textId="77777777" w:rsidR="00C04B48" w:rsidRPr="00C04B48" w:rsidRDefault="00C04B48" w:rsidP="00C04B4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C04B48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Three Main Elements</w:t>
      </w:r>
    </w:p>
    <w:p w14:paraId="5FD513D3" w14:textId="77777777" w:rsidR="00C04B48" w:rsidRPr="00C04B48" w:rsidRDefault="00C04B48" w:rsidP="00C04B48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C04B48">
        <w:rPr>
          <w:rFonts w:ascii="Arial" w:eastAsia="Times New Roman" w:hAnsi="Arial" w:cs="Arial"/>
          <w:sz w:val="24"/>
          <w:szCs w:val="24"/>
          <w:lang w:val="en" w:eastAsia="en-GB"/>
        </w:rPr>
        <w:t xml:space="preserve"> Eliminate discrimination and other conduct that is prohibited by the Act, </w:t>
      </w:r>
    </w:p>
    <w:p w14:paraId="0C667F57" w14:textId="77777777" w:rsidR="00C04B48" w:rsidRPr="00C04B48" w:rsidRDefault="00C04B48" w:rsidP="00C04B48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C04B48">
        <w:rPr>
          <w:rFonts w:ascii="Arial" w:eastAsia="Times New Roman" w:hAnsi="Arial" w:cs="Arial"/>
          <w:sz w:val="24"/>
          <w:szCs w:val="24"/>
          <w:lang w:val="en" w:eastAsia="en-GB"/>
        </w:rPr>
        <w:t xml:space="preserve"> Advance equality of opportunity between people who share a protected characteristic and people who do not share it, </w:t>
      </w:r>
    </w:p>
    <w:p w14:paraId="532FDF7B" w14:textId="77777777" w:rsidR="00C04B48" w:rsidRDefault="00C04B48" w:rsidP="00C04B48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C04B48">
        <w:rPr>
          <w:rFonts w:ascii="Arial" w:eastAsia="Times New Roman" w:hAnsi="Arial" w:cs="Arial"/>
          <w:sz w:val="24"/>
          <w:szCs w:val="24"/>
          <w:lang w:val="en" w:eastAsia="en-GB"/>
        </w:rPr>
        <w:t xml:space="preserve"> Foster good relations across all characteristics - between people who share a protected characteristic and people who do not share it. </w:t>
      </w:r>
    </w:p>
    <w:p w14:paraId="6E9D5855" w14:textId="77777777" w:rsidR="00C04B48" w:rsidRDefault="00C04B48" w:rsidP="00C04B4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</w:p>
    <w:p w14:paraId="2552AF3D" w14:textId="77777777" w:rsidR="00C04B48" w:rsidRDefault="00C04B48" w:rsidP="00C04B4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en" w:eastAsia="en-GB"/>
        </w:rPr>
        <w:t>Related Documents</w:t>
      </w:r>
    </w:p>
    <w:p w14:paraId="70198276" w14:textId="77777777" w:rsidR="00C04B48" w:rsidRDefault="00912BA2" w:rsidP="00912BA2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Admissions Policy</w:t>
      </w:r>
    </w:p>
    <w:p w14:paraId="1DAED7C3" w14:textId="77777777" w:rsidR="00912BA2" w:rsidRDefault="00912BA2" w:rsidP="00912BA2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Accessibility Plan</w:t>
      </w:r>
    </w:p>
    <w:p w14:paraId="57982716" w14:textId="77777777" w:rsidR="00912BA2" w:rsidRDefault="00912BA2" w:rsidP="00912BA2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Behaviour Policy</w:t>
      </w:r>
    </w:p>
    <w:p w14:paraId="03204944" w14:textId="77777777" w:rsidR="00912BA2" w:rsidRDefault="00912BA2" w:rsidP="00912BA2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CPD Policy</w:t>
      </w:r>
    </w:p>
    <w:p w14:paraId="08A77A1E" w14:textId="77777777" w:rsidR="00912BA2" w:rsidRPr="00912BA2" w:rsidRDefault="00912BA2" w:rsidP="00912BA2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Recruitment and Selection Procedures</w:t>
      </w:r>
    </w:p>
    <w:p w14:paraId="1C047E29" w14:textId="77777777" w:rsidR="000F06D7" w:rsidRPr="00C04B48" w:rsidRDefault="000F06D7" w:rsidP="00C04B48">
      <w:pPr>
        <w:spacing w:after="0"/>
        <w:rPr>
          <w:rFonts w:ascii="Arial" w:hAnsi="Arial" w:cs="Arial"/>
          <w:sz w:val="24"/>
          <w:szCs w:val="24"/>
        </w:rPr>
      </w:pPr>
    </w:p>
    <w:sectPr w:rsidR="000F06D7" w:rsidRPr="00C04B48" w:rsidSect="00C04B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B0825"/>
    <w:multiLevelType w:val="hybridMultilevel"/>
    <w:tmpl w:val="416C5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1743B"/>
    <w:multiLevelType w:val="multilevel"/>
    <w:tmpl w:val="B3A09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3B7C59"/>
    <w:multiLevelType w:val="multilevel"/>
    <w:tmpl w:val="4D9A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5F289B"/>
    <w:multiLevelType w:val="multilevel"/>
    <w:tmpl w:val="07862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1C3E11"/>
    <w:multiLevelType w:val="multilevel"/>
    <w:tmpl w:val="B4D61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B48"/>
    <w:rsid w:val="000F06D7"/>
    <w:rsid w:val="004C5F9D"/>
    <w:rsid w:val="00671159"/>
    <w:rsid w:val="00912BA2"/>
    <w:rsid w:val="00C04B48"/>
    <w:rsid w:val="00FD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D89DC"/>
  <w15:chartTrackingRefBased/>
  <w15:docId w15:val="{58963663-77AE-4CF9-BEC2-35A7E2D3A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04B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4B4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04B4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04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04B48"/>
    <w:rPr>
      <w:b/>
      <w:bCs/>
    </w:rPr>
  </w:style>
  <w:style w:type="paragraph" w:styleId="ListParagraph">
    <w:name w:val="List Paragraph"/>
    <w:basedOn w:val="Normal"/>
    <w:uiPriority w:val="34"/>
    <w:qFormat/>
    <w:rsid w:val="00912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33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56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42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49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387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47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19611B99A2EB4AA3D8EEEEAB7C34F3" ma:contentTypeVersion="39" ma:contentTypeDescription="Create a new document." ma:contentTypeScope="" ma:versionID="e25b52bbc7d807c6746648401dcdf950">
  <xsd:schema xmlns:xsd="http://www.w3.org/2001/XMLSchema" xmlns:xs="http://www.w3.org/2001/XMLSchema" xmlns:p="http://schemas.microsoft.com/office/2006/metadata/properties" xmlns:ns3="c7ccd0ec-684e-4086-9f58-4486ff47b834" xmlns:ns4="fa36ece8-13ff-4fb0-ba27-9bd0d1e9123e" targetNamespace="http://schemas.microsoft.com/office/2006/metadata/properties" ma:root="true" ma:fieldsID="a6250bc8c5871c3567a0d84724ffee77" ns3:_="" ns4:_="">
    <xsd:import namespace="c7ccd0ec-684e-4086-9f58-4486ff47b834"/>
    <xsd:import namespace="fa36ece8-13ff-4fb0-ba27-9bd0d1e912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Leaders" minOccurs="0"/>
                <xsd:element ref="ns3:Members" minOccurs="0"/>
                <xsd:element ref="ns3:Member_Groups" minOccurs="0"/>
                <xsd:element ref="ns3:Distribution_Groups" minOccurs="0"/>
                <xsd:element ref="ns3:LMS_Mapping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cd0ec-684e-4086-9f58-4486ff47b8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NotebookType" ma:index="23" nillable="true" ma:displayName="Notebook Type" ma:internalName="NotebookType">
      <xsd:simpleType>
        <xsd:restriction base="dms:Text"/>
      </xsd:simpleType>
    </xsd:element>
    <xsd:element name="FolderType" ma:index="24" nillable="true" ma:displayName="Folder Type" ma:internalName="FolderType">
      <xsd:simpleType>
        <xsd:restriction base="dms:Text"/>
      </xsd:simpleType>
    </xsd:element>
    <xsd:element name="CultureName" ma:index="25" nillable="true" ma:displayName="Culture Name" ma:internalName="CultureName">
      <xsd:simpleType>
        <xsd:restriction base="dms:Text"/>
      </xsd:simpleType>
    </xsd:element>
    <xsd:element name="AppVersion" ma:index="26" nillable="true" ma:displayName="App Version" ma:internalName="AppVersion">
      <xsd:simpleType>
        <xsd:restriction base="dms:Text"/>
      </xsd:simpleType>
    </xsd:element>
    <xsd:element name="TeamsChannelId" ma:index="27" nillable="true" ma:displayName="Teams Channel Id" ma:internalName="TeamsChannelId">
      <xsd:simpleType>
        <xsd:restriction base="dms:Text"/>
      </xsd:simpleType>
    </xsd:element>
    <xsd:element name="Owner" ma:index="2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9" nillable="true" ma:displayName="Math Settings" ma:internalName="Math_Settings">
      <xsd:simpleType>
        <xsd:restriction base="dms:Text"/>
      </xsd:simpleType>
    </xsd:element>
    <xsd:element name="DefaultSectionNames" ma:index="3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32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3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4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7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8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9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40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41" nillable="true" ma:displayName="Is Collaboration Space Locked" ma:internalName="Is_Collaboration_Space_Locked">
      <xsd:simpleType>
        <xsd:restriction base="dms:Boolean"/>
      </xsd:simpleType>
    </xsd:element>
    <xsd:element name="IsNotebookLocked" ma:index="42" nillable="true" ma:displayName="Is Notebook Locked" ma:internalName="IsNotebookLocked">
      <xsd:simpleType>
        <xsd:restriction base="dms:Boolean"/>
      </xsd:simpleType>
    </xsd:element>
    <xsd:element name="Teams_Channel_Section_Location" ma:index="43" nillable="true" ma:displayName="Teams Channel Section Location" ma:internalName="Teams_Channel_Section_Location">
      <xsd:simpleType>
        <xsd:restriction base="dms:Text"/>
      </xsd:simpleType>
    </xsd:element>
    <xsd:element name="MediaServiceObjectDetectorVersions" ma:index="4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45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4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36ece8-13ff-4fb0-ba27-9bd0d1e912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c7ccd0ec-684e-4086-9f58-4486ff47b834" xsi:nil="true"/>
    <NotebookType xmlns="c7ccd0ec-684e-4086-9f58-4486ff47b834" xsi:nil="true"/>
    <FolderType xmlns="c7ccd0ec-684e-4086-9f58-4486ff47b834" xsi:nil="true"/>
    <TeamsChannelId xmlns="c7ccd0ec-684e-4086-9f58-4486ff47b834" xsi:nil="true"/>
    <_activity xmlns="c7ccd0ec-684e-4086-9f58-4486ff47b834" xsi:nil="true"/>
    <Distribution_Groups xmlns="c7ccd0ec-684e-4086-9f58-4486ff47b834" xsi:nil="true"/>
    <AppVersion xmlns="c7ccd0ec-684e-4086-9f58-4486ff47b834" xsi:nil="true"/>
    <IsNotebookLocked xmlns="c7ccd0ec-684e-4086-9f58-4486ff47b834" xsi:nil="true"/>
    <DefaultSectionNames xmlns="c7ccd0ec-684e-4086-9f58-4486ff47b834" xsi:nil="true"/>
    <Is_Collaboration_Space_Locked xmlns="c7ccd0ec-684e-4086-9f58-4486ff47b834" xsi:nil="true"/>
    <Math_Settings xmlns="c7ccd0ec-684e-4086-9f58-4486ff47b834" xsi:nil="true"/>
    <Members xmlns="c7ccd0ec-684e-4086-9f58-4486ff47b834">
      <UserInfo>
        <DisplayName/>
        <AccountId xsi:nil="true"/>
        <AccountType/>
      </UserInfo>
    </Members>
    <Self_Registration_Enabled xmlns="c7ccd0ec-684e-4086-9f58-4486ff47b834" xsi:nil="true"/>
    <Invited_Members xmlns="c7ccd0ec-684e-4086-9f58-4486ff47b834" xsi:nil="true"/>
    <Teams_Channel_Section_Location xmlns="c7ccd0ec-684e-4086-9f58-4486ff47b834" xsi:nil="true"/>
    <Templates xmlns="c7ccd0ec-684e-4086-9f58-4486ff47b834" xsi:nil="true"/>
    <Member_Groups xmlns="c7ccd0ec-684e-4086-9f58-4486ff47b834">
      <UserInfo>
        <DisplayName/>
        <AccountId xsi:nil="true"/>
        <AccountType/>
      </UserInfo>
    </Member_Groups>
    <Has_Leaders_Only_SectionGroup xmlns="c7ccd0ec-684e-4086-9f58-4486ff47b834" xsi:nil="true"/>
    <LMS_Mappings xmlns="c7ccd0ec-684e-4086-9f58-4486ff47b834" xsi:nil="true"/>
    <CultureName xmlns="c7ccd0ec-684e-4086-9f58-4486ff47b834" xsi:nil="true"/>
    <Owner xmlns="c7ccd0ec-684e-4086-9f58-4486ff47b834">
      <UserInfo>
        <DisplayName/>
        <AccountId xsi:nil="true"/>
        <AccountType/>
      </UserInfo>
    </Owner>
    <Leaders xmlns="c7ccd0ec-684e-4086-9f58-4486ff47b834">
      <UserInfo>
        <DisplayName/>
        <AccountId xsi:nil="true"/>
        <AccountType/>
      </UserInfo>
    </Leaders>
  </documentManagement>
</p:properties>
</file>

<file path=customXml/itemProps1.xml><?xml version="1.0" encoding="utf-8"?>
<ds:datastoreItem xmlns:ds="http://schemas.openxmlformats.org/officeDocument/2006/customXml" ds:itemID="{D9CACC4F-7625-4434-8EFE-573B435ED4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ccd0ec-684e-4086-9f58-4486ff47b834"/>
    <ds:schemaRef ds:uri="fa36ece8-13ff-4fb0-ba27-9bd0d1e912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6EA67B-2D33-4E0C-81C2-DC6A462233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DCDF1-6482-4673-A3BC-D2F68EE4ACA9}">
  <ds:schemaRefs>
    <ds:schemaRef ds:uri="http://www.w3.org/XML/1998/namespace"/>
    <ds:schemaRef ds:uri="http://purl.org/dc/terms/"/>
    <ds:schemaRef ds:uri="http://schemas.microsoft.com/office/2006/metadata/properties"/>
    <ds:schemaRef ds:uri="fa36ece8-13ff-4fb0-ba27-9bd0d1e9123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7ccd0ec-684e-4086-9f58-4486ff47b834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Bosley</dc:creator>
  <cp:keywords/>
  <dc:description/>
  <cp:lastModifiedBy>Teresa Bosley</cp:lastModifiedBy>
  <cp:revision>2</cp:revision>
  <dcterms:created xsi:type="dcterms:W3CDTF">2024-02-12T14:03:00Z</dcterms:created>
  <dcterms:modified xsi:type="dcterms:W3CDTF">2024-02-12T14:03:00Z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0x010100CE19611B99A2EB4AA3D8EEEEAB7C34F3</vt:lpwstr>
  </property>
</Properties>
</file>